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1" w:lineRule="auto" w:before="76"/>
        <w:ind w:left="6183" w:right="447" w:hanging="459"/>
        <w:jc w:val="right"/>
        <w:rPr>
          <w:rFonts w:ascii="Georgia" w:hAnsi="Georgia"/>
          <w:sz w:val="68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1123188</wp:posOffset>
            </wp:positionH>
            <wp:positionV relativeFrom="paragraph">
              <wp:posOffset>245826</wp:posOffset>
            </wp:positionV>
            <wp:extent cx="627888" cy="63835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63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68"/>
        </w:rPr>
        <w:t>Руководство по</w:t>
      </w:r>
      <w:r>
        <w:rPr>
          <w:rFonts w:ascii="Georgia" w:hAnsi="Georgia"/>
          <w:w w:val="101"/>
          <w:sz w:val="68"/>
        </w:rPr>
        <w:t> </w:t>
      </w:r>
      <w:r>
        <w:rPr>
          <w:rFonts w:ascii="Georgia" w:hAnsi="Georgia"/>
          <w:sz w:val="68"/>
        </w:rPr>
        <w:t>эксплуатации</w:t>
      </w:r>
    </w:p>
    <w:p>
      <w:pPr>
        <w:spacing w:before="472"/>
        <w:ind w:left="3946" w:right="0" w:firstLine="0"/>
        <w:jc w:val="left"/>
        <w:rPr>
          <w:b/>
          <w:sz w:val="56"/>
        </w:rPr>
      </w:pPr>
      <w:r>
        <w:rPr/>
        <w:pict>
          <v:group style="position:absolute;margin-left:79.199997pt;margin-top:22.620596pt;width:479.5pt;height:586.9pt;mso-position-horizontal-relative:page;mso-position-vertical-relative:paragraph;z-index:-122536" coordorigin="1584,452" coordsize="9590,11738">
            <v:rect style="position:absolute;left:1584;top:452;width:20;height:21" filled="true" fillcolor="#000000" stroked="false">
              <v:fill type="solid"/>
            </v:rect>
            <v:line style="position:absolute" from="1584,462" to="11154,462" stroked="true" strokeweight=".96pt" strokecolor="#000000">
              <v:stroke dashstyle="solid"/>
            </v:line>
            <v:shape style="position:absolute;left:11154;top:452;width:20;height:21" coordorigin="11154,452" coordsize="20,21" path="m11173,452l11154,452,11154,472,11154,473,11173,473,11173,472,11173,452e" filled="true" fillcolor="#000000" stroked="false">
              <v:path arrowok="t"/>
              <v:fill type="solid"/>
            </v:shape>
            <v:line style="position:absolute" from="1594,473" to="1594,1914" stroked="true" strokeweight=".96pt" strokecolor="#000000">
              <v:stroke dashstyle="solid"/>
            </v:line>
            <v:line style="position:absolute" from="11164,473" to="11164,1914" stroked="true" strokeweight=".96pt" strokecolor="#000000">
              <v:stroke dashstyle="solid"/>
            </v:line>
            <v:line style="position:absolute" from="1594,1914" to="1594,10202" stroked="true" strokeweight=".96pt" strokecolor="#000000">
              <v:stroke dashstyle="solid"/>
            </v:line>
            <v:line style="position:absolute" from="11164,1914" to="11164,10202" stroked="true" strokeweight=".96pt" strokecolor="#000000">
              <v:stroke dashstyle="solid"/>
            </v:line>
            <v:shape style="position:absolute;left:1584;top:10202;width:9570;height:1988" coordorigin="1584,10202" coordsize="9570,1988" path="m1594,10202l1594,12190m1584,12180l6281,12180m6266,12180l11154,12180e" filled="false" stroked="true" strokeweight=".96pt" strokecolor="#000000">
              <v:path arrowok="t"/>
              <v:stroke dashstyle="solid"/>
            </v:shape>
            <v:line style="position:absolute" from="11164,10202" to="11164,12190" stroked="true" strokeweight=".96pt" strokecolor="#000000">
              <v:stroke dashstyle="solid"/>
            </v:line>
            <w10:wrap type="none"/>
          </v:group>
        </w:pict>
      </w:r>
      <w:r>
        <w:rPr>
          <w:b/>
          <w:sz w:val="56"/>
        </w:rPr>
        <w:t>ВИБРОПЛИТА</w:t>
      </w:r>
    </w:p>
    <w:p>
      <w:pPr>
        <w:spacing w:before="99"/>
        <w:ind w:left="4178" w:right="0" w:firstLine="0"/>
        <w:jc w:val="left"/>
        <w:rPr>
          <w:b/>
          <w:sz w:val="52"/>
        </w:rPr>
      </w:pPr>
      <w:r>
        <w:rPr>
          <w:b/>
          <w:sz w:val="52"/>
        </w:rPr>
        <w:t>Модель</w:t>
      </w:r>
      <w:r>
        <w:rPr>
          <w:b/>
          <w:spacing w:val="-3"/>
          <w:sz w:val="52"/>
        </w:rPr>
        <w:t> </w:t>
      </w:r>
      <w:r>
        <w:rPr>
          <w:b/>
          <w:sz w:val="52"/>
        </w:rPr>
        <w:t>VS-244</w:t>
      </w:r>
    </w:p>
    <w:p>
      <w:pPr>
        <w:pStyle w:val="BodyText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268434431">
            <wp:simplePos x="0" y="0"/>
            <wp:positionH relativeFrom="page">
              <wp:posOffset>2684408</wp:posOffset>
            </wp:positionH>
            <wp:positionV relativeFrom="paragraph">
              <wp:posOffset>163548</wp:posOffset>
            </wp:positionV>
            <wp:extent cx="2786262" cy="4992624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262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77"/>
        <w:ind w:left="7063" w:right="0" w:firstLine="0"/>
        <w:jc w:val="left"/>
        <w:rPr>
          <w:sz w:val="62"/>
        </w:rPr>
      </w:pPr>
      <w:r>
        <w:rPr>
          <w:w w:val="95"/>
          <w:sz w:val="62"/>
        </w:rPr>
        <w:t>CÔÎËÚÒÚÓÛÌ</w:t>
      </w:r>
    </w:p>
    <w:p>
      <w:pPr>
        <w:pStyle w:val="BodyText"/>
        <w:spacing w:before="98"/>
        <w:ind w:left="5972" w:right="447" w:firstLine="73"/>
        <w:jc w:val="right"/>
        <w:rPr>
          <w:rFonts w:ascii="Arial" w:hAnsi="Arial"/>
        </w:rPr>
      </w:pPr>
      <w:r>
        <w:rPr/>
        <w:pict>
          <v:group style="position:absolute;margin-left:86.040001pt;margin-top:-34.844139pt;width:55.1pt;height:75.45pt;mso-position-horizontal-relative:page;mso-position-vertical-relative:paragraph;z-index:1096" coordorigin="1721,-697" coordsize="1102,1509">
            <v:shape style="position:absolute;left:1720;top:-697;width:1102;height:1504" coordorigin="1721,-697" coordsize="1102,1504" path="m2822,-697l1721,-697,1927,-111,2274,807,2611,-111,2822,-697e" filled="true" fillcolor="#7a858c" stroked="false">
              <v:path arrowok="t"/>
              <v:fill type="solid"/>
            </v:shape>
            <v:shape style="position:absolute;left:1720;top:-697;width:554;height:1509" coordorigin="1721,-697" coordsize="554,1509" path="m1966,-212l1831,-572,1721,-697,1927,-111,1966,-212m2274,615l2048,-1,1927,-111,2274,812,2274,615e" filled="true" fillcolor="#bec0c6" stroked="false">
              <v:path arrowok="t"/>
              <v:fill type="solid"/>
            </v:shape>
            <v:shape style="position:absolute;left:1720;top:-697;width:1102;height:696" coordorigin="1721,-697" coordsize="1102,696" path="m2611,-111l1927,-111,2048,-1,2490,-1,2611,-111m2822,-697l1721,-697,1831,-572,2702,-572,2822,-697e" filled="true" fillcolor="#ffffff" stroked="false">
              <v:path arrowok="t"/>
              <v:fill type="solid"/>
            </v:shape>
            <v:shape style="position:absolute;left:1927;top:-697;width:896;height:1509" coordorigin="1927,-697" coordsize="896,1509" path="m2611,-111l2490,-1,2274,615,2274,812,2611,-111m2822,-697l2702,-572,2568,-212,1966,-212,1927,-111,2611,-111,2822,-697e" filled="true" fillcolor="#1d2125" stroked="false">
              <v:path arrowok="t"/>
              <v:fill type="solid"/>
            </v:shape>
            <v:shape style="position:absolute;left:2509;top:513;width:270;height:269" type="#_x0000_t75" stroked="false">
              <v:imagedata r:id="rId7" o:title=""/>
            </v:shape>
            <w10:wrap type="none"/>
          </v:group>
        </w:pict>
      </w:r>
      <w:r>
        <w:rPr>
          <w:rFonts w:ascii="Arial" w:hAnsi="Arial"/>
        </w:rPr>
        <w:t>Москва, ул. Молодежная, 4,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подъезд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16а тел. (495) 938 26 74, факс (495) 938 26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82</w:t>
      </w:r>
    </w:p>
    <w:p>
      <w:pPr>
        <w:pStyle w:val="BodyText"/>
        <w:ind w:right="447"/>
        <w:jc w:val="right"/>
        <w:rPr>
          <w:rFonts w:ascii="Arial"/>
        </w:rPr>
      </w:pPr>
      <w:hyperlink r:id="rId8">
        <w:r>
          <w:rPr>
            <w:rFonts w:ascii="Arial"/>
            <w:spacing w:val="-1"/>
          </w:rPr>
          <w:t>www.splitstone.ru</w:t>
        </w:r>
      </w:hyperlink>
    </w:p>
    <w:p>
      <w:pPr>
        <w:pStyle w:val="BodyText"/>
        <w:spacing w:before="2"/>
        <w:rPr>
          <w:rFonts w:ascii="Arial"/>
          <w:sz w:val="20"/>
        </w:rPr>
      </w:pPr>
    </w:p>
    <w:p>
      <w:pPr>
        <w:pStyle w:val="BodyText"/>
        <w:tabs>
          <w:tab w:pos="8259" w:val="left" w:leader="none"/>
        </w:tabs>
        <w:spacing w:before="92"/>
        <w:ind w:left="1281"/>
        <w:rPr>
          <w:rFonts w:ascii="Arial" w:hAnsi="Arial"/>
        </w:rPr>
      </w:pPr>
      <w:r>
        <w:rPr>
          <w:rFonts w:ascii="Arial" w:hAnsi="Arial"/>
        </w:rPr>
        <w:t>арт.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39478</w:t>
        <w:tab/>
        <w:t>Ред.03 – июнь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2013г.</w:t>
      </w:r>
    </w:p>
    <w:p>
      <w:pPr>
        <w:spacing w:after="0"/>
        <w:rPr>
          <w:rFonts w:ascii="Arial" w:hAnsi="Arial"/>
        </w:rPr>
        <w:sectPr>
          <w:type w:val="continuous"/>
          <w:pgSz w:w="11910" w:h="16840"/>
          <w:pgMar w:top="860" w:bottom="280" w:left="420" w:right="400"/>
        </w:sectPr>
      </w:pPr>
    </w:p>
    <w:p>
      <w:pPr>
        <w:pStyle w:val="Heading1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91" w:val="right" w:leader="none"/>
            </w:tabs>
            <w:spacing w:before="338"/>
            <w:ind w:left="1281" w:firstLine="0"/>
          </w:pPr>
          <w:hyperlink w:history="true" w:anchor="_TOC_250025">
            <w:r>
              <w:rPr/>
              <w:t>Введение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0" w:after="0"/>
            <w:ind w:left="1641" w:right="0" w:hanging="360"/>
            <w:jc w:val="left"/>
          </w:pPr>
          <w:r>
            <w:rPr/>
            <w:t>Описание и принцип</w:t>
          </w:r>
          <w:r>
            <w:rPr>
              <w:spacing w:val="-2"/>
            </w:rPr>
            <w:t> </w:t>
          </w:r>
          <w:r>
            <w:rPr/>
            <w:t>работы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19" w:after="0"/>
            <w:ind w:left="2004" w:right="0" w:hanging="360"/>
            <w:jc w:val="left"/>
          </w:pPr>
          <w:hyperlink w:history="true" w:anchor="_TOC_250024">
            <w:r>
              <w:rPr/>
              <w:t>Назначение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3">
            <w:r>
              <w:rPr/>
              <w:t>Техническая</w:t>
            </w:r>
            <w:r>
              <w:rPr>
                <w:spacing w:val="-1"/>
              </w:rPr>
              <w:t> </w:t>
            </w:r>
            <w:r>
              <w:rPr/>
              <w:t>характеристика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2">
            <w:r>
              <w:rPr/>
              <w:t>Устройство и</w:t>
            </w:r>
            <w:r>
              <w:rPr>
                <w:spacing w:val="-2"/>
              </w:rPr>
              <w:t> </w:t>
            </w:r>
            <w:r>
              <w:rPr/>
              <w:t>принцип работы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1">
            <w:r>
              <w:rPr/>
              <w:t>Маркировка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r>
            <w:rPr/>
            <w:t>Использование по</w:t>
          </w:r>
          <w:r>
            <w:rPr>
              <w:spacing w:val="-2"/>
            </w:rPr>
            <w:t> </w:t>
          </w:r>
          <w:r>
            <w:rPr/>
            <w:t>назначению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19" w:after="0"/>
            <w:ind w:left="2004" w:right="0" w:hanging="360"/>
            <w:jc w:val="left"/>
          </w:pPr>
          <w:hyperlink w:history="true" w:anchor="_TOC_250020">
            <w:r>
              <w:rPr/>
              <w:t>Эксплуатационные</w:t>
            </w:r>
            <w:r>
              <w:rPr>
                <w:spacing w:val="-1"/>
              </w:rPr>
              <w:t> </w:t>
            </w:r>
            <w:r>
              <w:rPr/>
              <w:t>ограничения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9">
            <w:r>
              <w:rPr/>
              <w:t>Меры</w:t>
            </w:r>
            <w:r>
              <w:rPr>
                <w:spacing w:val="-1"/>
              </w:rPr>
              <w:t> </w:t>
            </w:r>
            <w:r>
              <w:rPr/>
              <w:t>безопасности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8">
            <w:r>
              <w:rPr/>
              <w:t>Подготовка</w:t>
            </w:r>
            <w:r>
              <w:rPr>
                <w:spacing w:val="-1"/>
              </w:rPr>
              <w:t> </w:t>
            </w:r>
            <w:r>
              <w:rPr/>
              <w:t>к</w:t>
            </w:r>
            <w:r>
              <w:rPr>
                <w:spacing w:val="-1"/>
              </w:rPr>
              <w:t> </w:t>
            </w:r>
            <w:r>
              <w:rPr/>
              <w:t>работе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7">
            <w:r>
              <w:rPr/>
              <w:t>Порядок</w:t>
            </w:r>
            <w:r>
              <w:rPr>
                <w:spacing w:val="-2"/>
              </w:rPr>
              <w:t> </w:t>
            </w:r>
            <w:r>
              <w:rPr/>
              <w:t>работы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6">
            <w:r>
              <w:rPr/>
              <w:t>Действия в</w:t>
            </w:r>
            <w:r>
              <w:rPr>
                <w:spacing w:val="-2"/>
              </w:rPr>
              <w:t> </w:t>
            </w:r>
            <w:r>
              <w:rPr/>
              <w:t>экстремальных</w:t>
            </w:r>
            <w:r>
              <w:rPr>
                <w:spacing w:val="-1"/>
              </w:rPr>
              <w:t> </w:t>
            </w:r>
            <w:r>
              <w:rPr/>
              <w:t>ситуациях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r>
            <w:rPr/>
            <w:t>Техническое</w:t>
          </w:r>
          <w:r>
            <w:rPr>
              <w:spacing w:val="-1"/>
            </w:rPr>
            <w:t> </w:t>
          </w:r>
          <w:r>
            <w:rPr/>
            <w:t>обслуживание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5">
            <w:r>
              <w:rPr/>
              <w:t>Общие</w:t>
            </w:r>
            <w:r>
              <w:rPr>
                <w:spacing w:val="-2"/>
              </w:rPr>
              <w:t> </w:t>
            </w:r>
            <w:r>
              <w:rPr/>
              <w:t>указания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4">
            <w:r>
              <w:rPr/>
              <w:t>Меры</w:t>
            </w:r>
            <w:r>
              <w:rPr>
                <w:spacing w:val="-2"/>
              </w:rPr>
              <w:t> </w:t>
            </w:r>
            <w:r>
              <w:rPr/>
              <w:t>безопасности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3">
            <w:r>
              <w:rPr/>
              <w:t>Порядок технического</w:t>
            </w:r>
            <w:r>
              <w:rPr>
                <w:spacing w:val="-4"/>
              </w:rPr>
              <w:t> </w:t>
            </w:r>
            <w:r>
              <w:rPr/>
              <w:t>обслуживания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19" w:after="0"/>
            <w:ind w:left="2548" w:right="0" w:hanging="543"/>
            <w:jc w:val="left"/>
          </w:pPr>
          <w:hyperlink w:history="true" w:anchor="_TOC_250012">
            <w:r>
              <w:rPr/>
              <w:t>Техническое</w:t>
            </w:r>
            <w:r>
              <w:rPr>
                <w:spacing w:val="-1"/>
              </w:rPr>
              <w:t> </w:t>
            </w:r>
            <w:r>
              <w:rPr/>
              <w:t>обслуживание двигателя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11">
            <w:r>
              <w:rPr/>
              <w:t>Проверка</w:t>
            </w:r>
            <w:r>
              <w:rPr>
                <w:spacing w:val="-1"/>
              </w:rPr>
              <w:t> </w:t>
            </w:r>
            <w:r>
              <w:rPr/>
              <w:t>приводного ремня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10">
            <w:r>
              <w:rPr/>
              <w:t>Натяжение</w:t>
            </w:r>
            <w:r>
              <w:rPr>
                <w:spacing w:val="-1"/>
              </w:rPr>
              <w:t> </w:t>
            </w:r>
            <w:r>
              <w:rPr/>
              <w:t>приводного ремня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9">
            <w:r>
              <w:rPr/>
              <w:t>Замена</w:t>
            </w:r>
            <w:r>
              <w:rPr>
                <w:spacing w:val="-1"/>
              </w:rPr>
              <w:t> </w:t>
            </w:r>
            <w:r>
              <w:rPr/>
              <w:t>приводного ремня</w:t>
              <w:tab/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8">
            <w:r>
              <w:rPr/>
              <w:t>Техническое обслуживание вибратора.</w:t>
            </w:r>
            <w:r>
              <w:rPr>
                <w:spacing w:val="-4"/>
              </w:rPr>
              <w:t> </w:t>
            </w:r>
            <w:r>
              <w:rPr/>
              <w:t>Замена</w:t>
            </w:r>
            <w:r>
              <w:rPr>
                <w:spacing w:val="-2"/>
              </w:rPr>
              <w:t> </w:t>
            </w:r>
            <w:r>
              <w:rPr/>
              <w:t>масла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7">
            <w:r>
              <w:rPr/>
              <w:t>Техническое обслуживание муфты.</w:t>
            </w:r>
            <w:r>
              <w:rPr>
                <w:spacing w:val="-4"/>
              </w:rPr>
              <w:t> </w:t>
            </w:r>
            <w:r>
              <w:rPr/>
              <w:t>Замена</w:t>
            </w:r>
            <w:r>
              <w:rPr>
                <w:spacing w:val="-1"/>
              </w:rPr>
              <w:t> </w:t>
            </w:r>
            <w:r>
              <w:rPr/>
              <w:t>колодок</w:t>
              <w:tab/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6">
            <w:r>
              <w:rPr/>
              <w:t>Техническое</w:t>
            </w:r>
            <w:r>
              <w:rPr>
                <w:spacing w:val="-1"/>
              </w:rPr>
              <w:t> </w:t>
            </w:r>
            <w:r>
              <w:rPr/>
              <w:t>обслуживание колес</w:t>
              <w:tab/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hyperlink w:history="true" w:anchor="_TOC_250005">
            <w:r>
              <w:rPr/>
              <w:t>Текущий</w:t>
            </w:r>
            <w:r>
              <w:rPr>
                <w:spacing w:val="-2"/>
              </w:rPr>
              <w:t> </w:t>
            </w:r>
            <w:r>
              <w:rPr/>
              <w:t>ремонт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4">
            <w:r>
              <w:rPr/>
              <w:t>Общие</w:t>
            </w:r>
            <w:r>
              <w:rPr>
                <w:spacing w:val="-2"/>
              </w:rPr>
              <w:t> </w:t>
            </w:r>
            <w:r>
              <w:rPr/>
              <w:t>указания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3">
            <w:r>
              <w:rPr/>
              <w:t>Меры</w:t>
            </w:r>
            <w:r>
              <w:rPr>
                <w:spacing w:val="-2"/>
              </w:rPr>
              <w:t> </w:t>
            </w:r>
            <w:r>
              <w:rPr/>
              <w:t>безопасности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2">
            <w:r>
              <w:rPr/>
              <w:t>Перечень возможных неисправностей и методы</w:t>
            </w:r>
            <w:r>
              <w:rPr>
                <w:spacing w:val="-7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устранения</w:t>
              <w:tab/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  <w:tab w:pos="9411" w:val="right" w:leader="none"/>
            </w:tabs>
            <w:spacing w:line="240" w:lineRule="auto" w:before="221" w:after="0"/>
            <w:ind w:left="1641" w:right="0" w:hanging="360"/>
            <w:jc w:val="left"/>
          </w:pPr>
          <w:hyperlink w:history="true" w:anchor="_TOC_250001">
            <w:r>
              <w:rPr/>
              <w:t>Хранение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транспортирование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  <w:tab w:pos="9411" w:val="right" w:leader="none"/>
            </w:tabs>
            <w:spacing w:line="240" w:lineRule="auto" w:before="219" w:after="0"/>
            <w:ind w:left="1641" w:right="0" w:hanging="360"/>
            <w:jc w:val="left"/>
          </w:pPr>
          <w:hyperlink w:history="true" w:anchor="_TOC_250000">
            <w:r>
              <w:rPr/>
              <w:t>Каталог</w:t>
            </w:r>
            <w:r>
              <w:rPr>
                <w:spacing w:val="-2"/>
              </w:rPr>
              <w:t> </w:t>
            </w:r>
            <w:r>
              <w:rPr/>
              <w:t>запасных частей</w:t>
              <w:tab/>
              <w:t>25</w:t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9"/>
          <w:footerReference w:type="even" r:id="rId10"/>
          <w:pgSz w:w="11910" w:h="16840"/>
          <w:pgMar w:footer="511" w:header="0" w:top="860" w:bottom="700" w:left="420" w:right="400"/>
          <w:pgNumType w:start="3"/>
        </w:sectPr>
      </w:pPr>
    </w:p>
    <w:p>
      <w:pPr>
        <w:pStyle w:val="Heading2"/>
        <w:spacing w:before="848"/>
        <w:ind w:left="147" w:firstLine="0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360426</wp:posOffset>
            </wp:positionH>
            <wp:positionV relativeFrom="paragraph">
              <wp:posOffset>-3333</wp:posOffset>
            </wp:positionV>
            <wp:extent cx="748284" cy="338327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32pt;margin-top:33.487473pt;width:481.95pt;height:4.05pt;mso-position-horizontal-relative:page;mso-position-vertical-relative:paragraph;z-index:1216" coordorigin="566,670" coordsize="9639,81" path="m566,670l10205,670m566,750l10205,750e" filled="false" stroked="true" strokeweight="1.98pt" strokecolor="#000000">
            <v:path arrowok="t"/>
            <v:stroke dashstyle="solid"/>
            <w10:wrap type="none"/>
          </v:shape>
        </w:pict>
      </w:r>
      <w:r>
        <w:rPr/>
        <w:t>Условные обозначения</w:t>
      </w:r>
    </w:p>
    <w:p>
      <w:pPr>
        <w:pStyle w:val="Heading3"/>
        <w:spacing w:before="166"/>
        <w:ind w:left="147"/>
        <w:rPr>
          <w:i/>
        </w:rPr>
      </w:pPr>
      <w:bookmarkStart w:name="_TOC_250025" w:id="1"/>
      <w:r>
        <w:rPr>
          <w:i w:val="0"/>
        </w:rPr>
        <w:br w:type="column"/>
      </w:r>
      <w:bookmarkEnd w:id="1"/>
      <w:r>
        <w:rPr>
          <w:i/>
        </w:rPr>
        <w:t>Введение</w:t>
      </w:r>
    </w:p>
    <w:p>
      <w:pPr>
        <w:spacing w:after="0"/>
        <w:sectPr>
          <w:pgSz w:w="11910" w:h="16840"/>
          <w:pgMar w:header="0" w:footer="511" w:top="400" w:bottom="700" w:left="420" w:right="400"/>
          <w:cols w:num="2" w:equalWidth="0">
            <w:col w:w="3352" w:space="5200"/>
            <w:col w:w="2538"/>
          </w:cols>
        </w:sectPr>
      </w:pPr>
    </w:p>
    <w:p>
      <w:pPr>
        <w:pStyle w:val="Heading4"/>
        <w:spacing w:before="648"/>
        <w:ind w:left="2863"/>
      </w:pPr>
      <w:r>
        <w:rPr/>
        <w:pict>
          <v:shape style="position:absolute;margin-left:58.140003pt;margin-top:18.043087pt;width:48.5pt;height:42.6pt;mso-position-horizontal-relative:page;mso-position-vertical-relative:paragraph;z-index:1144" coordorigin="1163,361" coordsize="970,852" path="m1674,1040l1669,1030,1650,1021,1636,1026,1626,1030,1621,1040,1621,1059,1626,1069,1636,1078,1660,1078,1669,1069,1674,1059,1674,1040m1693,679l1688,664,1684,645,1679,640,1660,631,1645,626,1616,640,1612,645,1607,660,1602,679,1636,991,1660,991,1693,679m2132,1170l2113,1136,2022,980,2022,1136,1274,1136,1645,486,2022,1136,2022,980,1734,486,1669,375,1660,366,1645,361,1636,366,1626,375,1163,1170,1163,1198,1172,1208,1187,1213,2108,1213,2123,1208,2132,1198,2132,1170e" filled="true" fillcolor="#000000" stroked="false">
            <v:path arrowok="t"/>
            <v:fill type="solid"/>
            <w10:wrap type="none"/>
          </v:shape>
        </w:pict>
      </w:r>
      <w:r>
        <w:rPr/>
        <w:t>ВНИМАНИЕ!</w:t>
      </w:r>
    </w:p>
    <w:p>
      <w:pPr>
        <w:spacing w:line="388" w:lineRule="auto" w:before="402"/>
        <w:ind w:left="2863" w:right="2658" w:hanging="2356"/>
        <w:jc w:val="left"/>
        <w:rPr>
          <w:sz w:val="24"/>
        </w:rPr>
      </w:pPr>
      <w:r>
        <w:rPr/>
        <w:pict>
          <v:group style="position:absolute;margin-left:59.099998pt;margin-top:56.159996pt;width:46.6pt;height:90.1pt;mso-position-horizontal-relative:page;mso-position-vertical-relative:paragraph;z-index:-122440" coordorigin="1182,1123" coordsize="932,1802">
            <v:shape style="position:absolute;left:1182;top:1123;width:932;height:933" coordorigin="1182,1123" coordsize="932,933" path="m2060,1548l2051,1505,2041,1466,2027,1428,2012,1394,1987,1360,1963,1326,1939,1297,1910,1273,1843,1225,1810,1211,1771,1196,1732,1186,1688,1176,1607,1176,1564,1186,1525,1196,1486,1211,1452,1225,1385,1273,1356,1297,1332,1326,1308,1360,1284,1394,1268,1428,1254,1466,1244,1505,1235,1548,1235,1631,1244,1674,1254,1712,1268,1751,1284,1786,1332,1853,1356,1882,1385,1906,1452,1954,1486,1968,1525,1984,1564,1993,1607,2003,1688,2003,1732,1993,1771,1984,1810,1968,1843,1954,1910,1906,1939,1882,1963,1853,1987,1819,2012,1786,2027,1751,2041,1712,2051,1674,2060,1631,2060,1548m2113,1592l2108,1543,2104,1495,2089,1452,2089,1543,2089,1592,2089,1636,2070,1722,2056,1760,2036,1800,2017,1838,1987,1872,1930,1930,1896,1958,1858,1979,1819,1998,1781,2012,1693,2032,1650,2032,1602,2032,1514,2012,1476,1998,1438,1979,1399,1958,1366,1930,1308,1872,1279,1838,1259,1800,1240,1760,1225,1722,1206,1636,1206,1592,1206,1543,1225,1457,1240,1418,1259,1379,1279,1340,1308,1307,1366,1249,1399,1220,1438,1201,1476,1181,1514,1166,1602,1147,1650,1147,1693,1147,1781,1166,1819,1181,1858,1201,1896,1220,1930,1249,1987,1307,2017,1340,2036,1379,2056,1418,2070,1457,2089,1543,2089,1452,2075,1409,2056,1369,2008,1292,1973,1264,1944,1230,1906,1206,1867,1181,1829,1162,1741,1133,1693,1128,1650,1123,1554,1133,1466,1162,1428,1181,1390,1206,1351,1230,1322,1264,1289,1292,1264,1331,1240,1369,1220,1409,1192,1495,1187,1543,1182,1592,1187,1636,1192,1684,1220,1770,1240,1810,1264,1848,1289,1886,1322,1915,1351,1949,1390,1974,1428,1998,1466,2017,1554,2046,1650,2056,1693,2051,1741,2046,1829,2017,1867,1998,1906,1974,1944,1949,1973,1915,2008,1886,2056,1810,2075,1770,2104,1684,2108,1636,2113,1592e" filled="true" fillcolor="#000000" stroked="false">
              <v:path arrowok="t"/>
              <v:fill type="solid"/>
            </v:shape>
            <v:shape style="position:absolute;left:1234;top:1176;width:826;height:827" coordorigin="1235,1176" coordsize="826,827" path="m1650,2003l1688,2003,1732,1993,1810,1968,1910,1906,1963,1853,1987,1819,2012,1786,2027,1751,2041,1712,2051,1674,2060,1631,2060,1548,2041,1466,2012,1394,1987,1360,1963,1326,1910,1273,1843,1225,1771,1196,1688,1176,1607,1176,1525,1196,1452,1225,1385,1273,1332,1326,1284,1394,1254,1466,1235,1548,1235,1631,1254,1712,1284,1786,1332,1853,1385,1906,1452,1954,1525,1984,1607,2003,1650,2003e" filled="false" stroked="true" strokeweight=".483pt" strokecolor="#000000">
              <v:path arrowok="t"/>
              <v:stroke dashstyle="solid"/>
            </v:shape>
            <v:shape style="position:absolute;left:1380;top:1321;width:536;height:392" coordorigin="1380,1321" coordsize="536,392" path="m1462,1553l1447,1553,1438,1558,1428,1567,1418,1602,1414,1636,1418,1664,1428,1698,1438,1708,1447,1712,1462,1712,1462,1553m1500,1567l1495,1558,1486,1553,1476,1553,1476,1712,1495,1712,1500,1703,1500,1567m1824,1553l1814,1553,1805,1558,1800,1567,1800,1703,1805,1712,1824,1712,1824,1553m1886,1636l1882,1602,1872,1567,1862,1558,1848,1553,1838,1553,1838,1712,1848,1712,1862,1708,1872,1698,1882,1664,1886,1636m1915,1582l1910,1558,1906,1529,1896,1500,1886,1476,1872,1447,1858,1423,1838,1404,1819,1384,1795,1364,1771,1350,1741,1340,1727,1336,1712,1331,1679,1326,1650,1321,1583,1331,1525,1350,1500,1364,1476,1384,1457,1404,1438,1423,1418,1447,1409,1476,1394,1500,1385,1558,1380,1588,1380,1612,1385,1640,1399,1640,1394,1616,1394,1558,1399,1529,1418,1481,1447,1433,1486,1394,1505,1374,1530,1360,1588,1340,1616,1336,1679,1336,1708,1340,1736,1350,1766,1360,1790,1374,1810,1394,1848,1433,1877,1481,1896,1529,1901,1558,1901,1616,1896,1640,1910,1640,1910,1612,1915,1582e" filled="true" fillcolor="#ffffff" stroked="false">
              <v:path arrowok="t"/>
              <v:fill type="solid"/>
            </v:shape>
            <v:rect style="position:absolute;left:1299;top:2151;width:716;height:711" filled="true" fillcolor="#000000" stroked="false">
              <v:fill type="solid"/>
            </v:rect>
            <v:rect style="position:absolute;left:1888;top:2330;width:63;height:69" filled="true" fillcolor="#ffffff" stroked="false">
              <v:fill type="solid"/>
            </v:rect>
            <v:line style="position:absolute" from="1817,2302" to="2015,2302" stroked="true" strokeweight="2.88pt" strokecolor="#ffffff">
              <v:stroke dashstyle="solid"/>
            </v:line>
            <v:shape style="position:absolute;left:1440;top:2205;width:512;height:588" coordorigin="1440,2206" coordsize="512,588" path="m1769,2378l1739,2378,1739,2383,1729,2383,1724,2388,1720,2388,1715,2393,1710,2399,1705,2404,1700,2404,1700,2408,1696,2413,1696,2418,1691,2423,1691,2428,1686,2432,1686,2562,1657,2591,1648,2596,1638,2605,1628,2616,1566,2678,1552,2688,1542,2698,1531,2707,1488,2750,1478,2755,1445,2789,1440,2789,1440,2794,1667,2794,1667,2693,1769,2596,1769,2378m1951,2206l1889,2206,1889,2273,1951,2273,1951,2206e" filled="true" fillcolor="#ffffff" stroked="false">
              <v:path arrowok="t"/>
              <v:fill type="solid"/>
            </v:shape>
            <v:shape style="position:absolute;left:1396;top:2224;width:270;height:550" type="#_x0000_t75" stroked="false">
              <v:imagedata r:id="rId12" o:title=""/>
            </v:shape>
            <v:shape style="position:absolute;left:1232;top:2094;width:831;height:831" coordorigin="1232,2094" coordsize="831,831" path="m2063,2094l2048,2094,2039,2094,2039,2118,2039,2900,1256,2900,1256,2118,2039,2118,2039,2094,1247,2094,1232,2094,1232,2108,1232,2910,1232,2924,1247,2924,2048,2924,2063,2924,2063,2910,2063,2108,2063,2094e" filled="true" fillcolor="#000000" stroked="false">
              <v:path arrowok="t"/>
              <v:fill type="solid"/>
            </v:shape>
            <w10:wrap type="none"/>
          </v:group>
        </w:pict>
      </w:r>
      <w:r>
        <w:rPr>
          <w:position w:val="-24"/>
        </w:rPr>
        <w:drawing>
          <wp:inline distT="0" distB="0" distL="0" distR="0">
            <wp:extent cx="905255" cy="409193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4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sz w:val="20"/>
        </w:rPr>
        <w:t>                  </w:t>
      </w:r>
      <w:r>
        <w:rPr>
          <w:spacing w:val="-20"/>
          <w:sz w:val="20"/>
        </w:rPr>
        <w:t> </w:t>
      </w:r>
      <w:r>
        <w:rPr>
          <w:sz w:val="24"/>
        </w:rPr>
        <w:t>Текст инструкции подлежит обязательному изучению Защита органов</w:t>
      </w:r>
      <w:r>
        <w:rPr>
          <w:spacing w:val="-2"/>
          <w:sz w:val="24"/>
        </w:rPr>
        <w:t> </w:t>
      </w:r>
      <w:r>
        <w:rPr>
          <w:sz w:val="24"/>
        </w:rPr>
        <w:t>слуха</w:t>
      </w:r>
    </w:p>
    <w:p>
      <w:pPr>
        <w:pStyle w:val="BodyText"/>
        <w:spacing w:before="455"/>
        <w:ind w:left="2863"/>
      </w:pPr>
      <w:r>
        <w:rPr/>
        <w:t>Возможно травмирование конечностей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line style="position:absolute;mso-position-horizontal-relative:page;mso-position-vertical-relative:paragraph;z-index:-928;mso-wrap-distance-left:0;mso-wrap-distance-right:0" from="28.32pt,12.745366pt" to="510.24pt,12.745366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420" w:right="400"/>
        </w:sectPr>
      </w:pPr>
    </w:p>
    <w:p>
      <w:pPr>
        <w:pStyle w:val="Heading3"/>
        <w:spacing w:before="186"/>
        <w:ind w:left="0" w:right="161"/>
        <w:jc w:val="right"/>
        <w:rPr>
          <w:i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1080516</wp:posOffset>
            </wp:positionH>
            <wp:positionV relativeFrom="paragraph">
              <wp:posOffset>3686</wp:posOffset>
            </wp:positionV>
            <wp:extent cx="748283" cy="338327"/>
            <wp:effectExtent l="0" t="0" r="0" b="0"/>
            <wp:wrapNone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Введение</w:t>
      </w:r>
    </w:p>
    <w:p>
      <w:pPr>
        <w:pStyle w:val="BodyText"/>
        <w:spacing w:before="3"/>
        <w:rPr>
          <w:i/>
          <w:sz w:val="9"/>
        </w:rPr>
      </w:pPr>
      <w:r>
        <w:rPr/>
        <w:pict>
          <v:shape style="position:absolute;margin-left:85.019997pt;margin-top:7.321367pt;width:481.95pt;height:6.8pt;mso-position-horizontal-relative:page;mso-position-vertical-relative:paragraph;z-index:-808;mso-wrap-distance-left:0;mso-wrap-distance-right:0" coordorigin="1700,146" coordsize="9639,136" path="m11339,146l1700,162,1700,202,11339,187,11339,146xm11339,227l1700,242,1702,282,11339,266,11339,22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4"/>
        <w:spacing w:before="50"/>
      </w:pPr>
      <w:r>
        <w:rPr/>
        <w:t>При покупке виброплиты необходимо:</w:t>
      </w:r>
    </w:p>
    <w:p>
      <w:pPr>
        <w:pStyle w:val="ListParagraph"/>
        <w:numPr>
          <w:ilvl w:val="0"/>
          <w:numId w:val="2"/>
        </w:numPr>
        <w:tabs>
          <w:tab w:pos="1641" w:val="left" w:leader="none"/>
          <w:tab w:pos="1642" w:val="left" w:leader="none"/>
        </w:tabs>
        <w:spacing w:line="240" w:lineRule="auto" w:before="97" w:after="0"/>
        <w:ind w:left="1639" w:right="0" w:hanging="358"/>
        <w:jc w:val="left"/>
        <w:rPr>
          <w:sz w:val="24"/>
        </w:rPr>
      </w:pPr>
      <w:r>
        <w:rPr>
          <w:sz w:val="24"/>
        </w:rPr>
        <w:t>проверить комплектность в соответствии с Паспортом</w:t>
      </w:r>
      <w:r>
        <w:rPr>
          <w:spacing w:val="-6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2"/>
        </w:numPr>
        <w:tabs>
          <w:tab w:pos="1642" w:val="left" w:leader="none"/>
        </w:tabs>
        <w:spacing w:line="240" w:lineRule="auto" w:before="100" w:after="0"/>
        <w:ind w:left="1639" w:right="161" w:hanging="358"/>
        <w:jc w:val="both"/>
        <w:rPr>
          <w:sz w:val="24"/>
        </w:rPr>
      </w:pPr>
      <w:r>
        <w:rPr>
          <w:sz w:val="24"/>
        </w:rPr>
        <w:t>«Свидетельство о приемке» и «Отметка о продаже» (см. Паспорт) должны иметь соответ- ствующие отметки Изготовителя и быть заверены Продавцом с указанием даты продажи изделия - </w:t>
      </w:r>
      <w:r>
        <w:rPr>
          <w:b/>
          <w:sz w:val="24"/>
        </w:rPr>
        <w:t>это определяет действие гарантийных обязательств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Изготовителя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641" w:val="left" w:leader="none"/>
          <w:tab w:pos="1642" w:val="left" w:leader="none"/>
        </w:tabs>
        <w:spacing w:line="240" w:lineRule="auto" w:before="98" w:after="0"/>
        <w:ind w:left="1639" w:right="0" w:hanging="358"/>
        <w:jc w:val="left"/>
        <w:rPr>
          <w:sz w:val="24"/>
        </w:rPr>
      </w:pPr>
      <w:r>
        <w:rPr>
          <w:sz w:val="24"/>
        </w:rPr>
        <w:t>проверить исправность виброплиты путем пробного</w:t>
      </w:r>
      <w:r>
        <w:rPr>
          <w:spacing w:val="-2"/>
          <w:sz w:val="24"/>
        </w:rPr>
        <w:t> </w:t>
      </w:r>
      <w:r>
        <w:rPr>
          <w:sz w:val="24"/>
        </w:rPr>
        <w:t>запуска.</w:t>
      </w:r>
    </w:p>
    <w:p>
      <w:pPr>
        <w:pStyle w:val="BodyText"/>
        <w:spacing w:before="8"/>
        <w:rPr>
          <w:sz w:val="21"/>
        </w:rPr>
      </w:pPr>
      <w:r>
        <w:rPr/>
        <w:pict>
          <v:line style="position:absolute;mso-position-horizontal-relative:page;mso-position-vertical-relative:paragraph;z-index:-784;mso-wrap-distance-left:0;mso-wrap-distance-right:0" from="85.019997pt,15.62pt" to="566.939997pt,15.62pt" stroked="true" strokeweight="2.25pt" strokecolor="#000000">
            <v:stroke dashstyle="solid"/>
            <w10:wrap type="topAndBottom"/>
          </v:line>
        </w:pict>
      </w:r>
    </w:p>
    <w:p>
      <w:pPr>
        <w:pStyle w:val="Heading4"/>
        <w:spacing w:before="112"/>
        <w:ind w:right="161"/>
        <w:jc w:val="both"/>
      </w:pPr>
      <w:r>
        <w:rPr/>
        <w:t>С целью повышения потребительских и эксплуатационных качеств, в виброплитах по- стоянно производятся конструктивные изменения. В связи с этим возможны расхожде- ния между текстом, рисунками и фактическим исполнением виброплиты, о чем потре- бителю не сообщается. Все изменения учитываются при переиздании.</w:t>
      </w:r>
    </w:p>
    <w:p>
      <w:pPr>
        <w:pStyle w:val="BodyText"/>
        <w:spacing w:before="1"/>
        <w:rPr>
          <w:b/>
          <w:sz w:val="10"/>
        </w:rPr>
      </w:pPr>
      <w:r>
        <w:rPr/>
        <w:pict>
          <v:line style="position:absolute;mso-position-horizontal-relative:page;mso-position-vertical-relative:paragraph;z-index:-760;mso-wrap-distance-left:0;mso-wrap-distance-right:0" from="85.019997pt,8.904688pt" to="566.939997pt,8.904688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2547" w:right="161" w:firstLine="0"/>
        <w:jc w:val="both"/>
        <w:rPr>
          <w:b/>
          <w:sz w:val="24"/>
        </w:rPr>
      </w:pPr>
      <w:r>
        <w:rPr/>
        <w:pict>
          <v:shape style="position:absolute;margin-left:85.380005pt;margin-top:5.863069pt;width:54pt;height:46.55pt;mso-position-horizontal-relative:page;mso-position-vertical-relative:paragraph;z-index:1360" coordorigin="1708,117" coordsize="1080,931" path="m2279,865l2278,862,2278,859,2275,856,2274,854,2272,852,2270,849,2268,847,2266,846,2263,843,2260,842,2257,841,2255,841,2251,840,2245,840,2242,841,2238,841,2233,843,2230,846,2227,847,2226,849,2221,854,2219,859,2218,862,2216,865,2216,877,2218,880,2219,883,2220,886,2221,889,2230,897,2233,898,2238,901,2242,902,2255,902,2260,900,2263,898,2266,897,2268,895,2270,894,2272,891,2274,889,2275,886,2278,883,2278,880,2279,877,2279,865m2296,450l2293,440,2292,436,2287,427,2276,416,2267,411,2261,410,2255,408,2240,408,2234,410,2228,411,2224,412,2219,416,2215,418,2212,422,2208,427,2206,430,2201,440,2200,445,2200,448,2198,454,2198,463,2236,805,2260,805,2296,463,2296,450m2788,1015l2786,1011,2786,1008,2784,1004,2761,964,2664,799,2664,964,1831,964,2248,254,2664,964,2664,799,2345,254,2273,132,2270,128,2266,123,2262,121,2251,117,2244,117,2233,121,2230,123,2225,128,2222,132,1711,1004,1708,1015,1708,1022,1711,1033,1714,1036,1716,1039,1720,1041,1722,1044,1733,1047,2762,1047,2773,1044,2777,1041,2782,1036,2786,1029,2786,1026,2788,1022,2788,1015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Перед началом эксплуатации виброплиты внимательно изучите настоящее Руководство и Руководство по эксплуатации двигателя. Неукоснительно следуйте их рекомендациям в процессе работы - это обеспечит надежную работу техники и безопасные условия труда оператора.</w:t>
      </w:r>
    </w:p>
    <w:p>
      <w:pPr>
        <w:spacing w:before="100"/>
        <w:ind w:left="1281" w:right="161" w:firstLine="0"/>
        <w:jc w:val="both"/>
        <w:rPr>
          <w:b/>
          <w:sz w:val="24"/>
        </w:rPr>
      </w:pPr>
      <w:r>
        <w:rPr>
          <w:b/>
          <w:sz w:val="24"/>
        </w:rPr>
        <w:t>К работе с виброплитой допускаются лица, достигшие 18 лет и изучившие настоящее Руководство, Руководство по эксплуатации двигателя и общие требования техники безопасности в соответствии с нижеуказанными нормативными документами.</w:t>
      </w:r>
    </w:p>
    <w:p>
      <w:pPr>
        <w:spacing w:before="101"/>
        <w:ind w:left="1281" w:right="162" w:firstLine="0"/>
        <w:jc w:val="both"/>
        <w:rPr>
          <w:b/>
          <w:sz w:val="24"/>
        </w:rPr>
      </w:pPr>
      <w:r>
        <w:rPr>
          <w:b/>
          <w:sz w:val="24"/>
        </w:rPr>
        <w:t>Обучение  рабочих  безопасности  труда  должно  происходить  в  соответствии  с   ГОСТ 12.0.004 «Система стандартов безопасности труда. Организация обучения безо- пасности труда. Общие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положения».</w:t>
      </w:r>
    </w:p>
    <w:p>
      <w:pPr>
        <w:spacing w:before="100"/>
        <w:ind w:left="1281" w:right="161" w:firstLine="0"/>
        <w:jc w:val="both"/>
        <w:rPr>
          <w:b/>
          <w:sz w:val="24"/>
        </w:rPr>
      </w:pPr>
      <w:r>
        <w:rPr>
          <w:b/>
          <w:sz w:val="24"/>
        </w:rPr>
        <w:t>Запрещается эксплуатация виброплиты лицами в состоянии болезни или переутомле- ния, под воздействием алкоголя, наркотических веществ или лекарств, притупляющих внимание и реакцию.</w:t>
      </w:r>
    </w:p>
    <w:p>
      <w:pPr>
        <w:pStyle w:val="BodyText"/>
        <w:spacing w:before="6"/>
        <w:rPr>
          <w:b/>
          <w:sz w:val="16"/>
        </w:rPr>
      </w:pPr>
      <w:r>
        <w:rPr/>
        <w:pict>
          <v:line style="position:absolute;mso-position-horizontal-relative:page;mso-position-vertical-relative:paragraph;z-index:-736;mso-wrap-distance-left:0;mso-wrap-distance-right:0" from="84.720001pt,12.64126pt" to="566.580001pt,12.64126pt" stroked="true" strokeweight="2.25pt" strokecolor="#000000">
            <v:stroke dashstyle="solid"/>
            <w10:wrap type="topAndBottom"/>
          </v:line>
        </w:pict>
      </w:r>
    </w:p>
    <w:p>
      <w:pPr>
        <w:spacing w:before="162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При выполнении работ необходимо соблюдать меры безопасности в соответствии с: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96" w:after="0"/>
        <w:ind w:left="1639" w:right="161" w:hanging="358"/>
        <w:jc w:val="left"/>
        <w:rPr>
          <w:sz w:val="24"/>
        </w:rPr>
      </w:pPr>
      <w:r>
        <w:rPr>
          <w:b/>
          <w:sz w:val="24"/>
        </w:rPr>
        <w:t>ГОСТ 12.3.033 «</w:t>
      </w:r>
      <w:r>
        <w:rPr>
          <w:sz w:val="24"/>
        </w:rPr>
        <w:t>Строительные машины. Общие требования безопасности при эксплуата- ции»;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39" w:right="161" w:hanging="358"/>
        <w:jc w:val="left"/>
        <w:rPr>
          <w:sz w:val="24"/>
        </w:rPr>
      </w:pPr>
      <w:r>
        <w:rPr>
          <w:b/>
          <w:sz w:val="24"/>
        </w:rPr>
        <w:t>ГОСТ Р 12.2.011 «</w:t>
      </w:r>
      <w:r>
        <w:rPr>
          <w:sz w:val="24"/>
        </w:rPr>
        <w:t>Система стандартов безопасности труда. Машины строительные, до- рожные и землеройные. Общие требования</w:t>
      </w:r>
      <w:r>
        <w:rPr>
          <w:spacing w:val="-4"/>
          <w:sz w:val="24"/>
        </w:rPr>
        <w:t> </w:t>
      </w:r>
      <w:r>
        <w:rPr>
          <w:sz w:val="24"/>
        </w:rPr>
        <w:t>безопасности»;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39" w:right="162" w:hanging="358"/>
        <w:jc w:val="left"/>
        <w:rPr>
          <w:sz w:val="24"/>
        </w:rPr>
      </w:pPr>
      <w:r>
        <w:rPr>
          <w:b/>
          <w:sz w:val="24"/>
        </w:rPr>
        <w:t>ГОСТ 12.1.004 «</w:t>
      </w:r>
      <w:r>
        <w:rPr>
          <w:sz w:val="24"/>
        </w:rPr>
        <w:t>Система стандартов безопасности труда. Пожарная безопасность. Об- щие</w:t>
      </w:r>
      <w:r>
        <w:rPr>
          <w:spacing w:val="-1"/>
          <w:sz w:val="24"/>
        </w:rPr>
        <w:t> </w:t>
      </w:r>
      <w:r>
        <w:rPr>
          <w:sz w:val="24"/>
        </w:rPr>
        <w:t>требования»;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40" w:lineRule="auto" w:before="98" w:after="0"/>
        <w:ind w:left="1644" w:right="0" w:hanging="363"/>
        <w:jc w:val="both"/>
        <w:rPr>
          <w:sz w:val="24"/>
        </w:rPr>
      </w:pPr>
      <w:r>
        <w:rPr>
          <w:b/>
          <w:sz w:val="24"/>
        </w:rPr>
        <w:t>ППБ 01 </w:t>
      </w:r>
      <w:r>
        <w:rPr>
          <w:sz w:val="24"/>
        </w:rPr>
        <w:t>«Правила пожарной безопасности в</w:t>
      </w:r>
      <w:r>
        <w:rPr>
          <w:spacing w:val="-5"/>
          <w:sz w:val="24"/>
        </w:rPr>
        <w:t> </w:t>
      </w:r>
      <w:r>
        <w:rPr>
          <w:sz w:val="24"/>
        </w:rPr>
        <w:t>РФ».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4"/>
        <w:spacing w:before="90"/>
        <w:ind w:left="2547" w:right="316"/>
        <w:jc w:val="both"/>
      </w:pPr>
      <w:r>
        <w:rPr/>
        <w:pict>
          <v:shape style="position:absolute;margin-left:85.020004pt;margin-top:1.423111pt;width:57.15pt;height:49.95pt;mso-position-horizontal-relative:page;mso-position-vertical-relative:paragraph;z-index:1384" coordorigin="1700,28" coordsize="1143,999" path="m2305,831l2304,828,2303,825,2302,822,2299,819,2298,817,2293,812,2291,811,2287,808,2285,807,2281,806,2279,805,2266,805,2258,807,2256,808,2254,811,2251,812,2244,819,2243,822,2242,825,2239,828,2239,831,2238,835,2238,841,2239,844,2239,848,2242,850,2243,854,2244,856,2254,866,2258,868,2266,871,2268,871,2272,872,2275,871,2279,871,2281,870,2285,868,2287,867,2291,866,2298,859,2299,856,2302,854,2303,850,2304,848,2305,844,2305,831m2323,391l2322,386,2322,381,2320,375,2318,370,2314,361,2310,357,2306,352,2302,349,2292,344,2286,342,2279,340,2264,340,2258,342,2251,344,2242,349,2237,352,2233,356,2230,361,2227,364,2222,374,2221,380,2220,385,2220,399,2258,766,2285,766,2322,399,2323,396,2323,391m2843,992l2842,987,2840,985,2839,980,2815,938,2712,760,2712,938,1831,938,2272,176,2712,938,2712,760,2375,176,2298,43,2293,38,2291,34,2287,33,2284,31,2280,30,2275,28,2268,28,2263,30,2256,32,2254,34,2250,37,2248,40,2245,43,1704,980,1703,985,1700,992,1700,1000,1704,1011,1706,1015,1710,1017,1712,1021,1716,1022,1720,1024,1727,1027,2816,1027,2824,1024,2827,1022,2831,1021,2833,1017,2837,1015,2839,1011,2843,1000,2843,99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наруше- ния правил эксплуатации и/или самостоятельного ремонта изделия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pict>
          <v:line style="position:absolute;mso-position-horizontal-relative:page;mso-position-vertical-relative:paragraph;z-index:-712;mso-wrap-distance-left:0;mso-wrap-distance-right:0" from="85.019997pt,13.636543pt" to="566.939997pt,12.856543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0" w:footer="511" w:top="380" w:bottom="700" w:left="420" w:right="4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128" w:lineRule="exact"/>
        <w:ind w:left="146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2"/>
        <w:numPr>
          <w:ilvl w:val="1"/>
          <w:numId w:val="3"/>
        </w:numPr>
        <w:tabs>
          <w:tab w:pos="629" w:val="left" w:leader="none"/>
        </w:tabs>
        <w:spacing w:line="240" w:lineRule="auto" w:before="70" w:after="0"/>
        <w:ind w:left="628" w:right="0" w:hanging="481"/>
        <w:jc w:val="left"/>
      </w:pPr>
      <w:bookmarkStart w:name="_TOC_250024" w:id="2"/>
      <w:bookmarkEnd w:id="2"/>
      <w:r>
        <w:rPr/>
        <w:t>Назначение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35" w:lineRule="auto" w:before="243" w:after="0"/>
        <w:ind w:left="505" w:right="1294" w:hanging="358"/>
        <w:jc w:val="both"/>
        <w:rPr>
          <w:rFonts w:ascii="Symbol" w:hAnsi="Symbol"/>
          <w:sz w:val="28"/>
        </w:rPr>
      </w:pPr>
      <w:r>
        <w:rPr>
          <w:sz w:val="24"/>
        </w:rPr>
        <w:t>Виброплита VS-244 предназначена для проведения дорожно-строительных работ при уп- лотнении различных сыпучих строительных материалов, грунтов, асфальтобетонных смесей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5" w:after="0"/>
        <w:ind w:left="507" w:right="1295" w:hanging="360"/>
        <w:jc w:val="both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592;mso-wrap-distance-left:0;mso-wrap-distance-right:0" from="28.32pt,56.954449pt" to="514.320000pt,56.954449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Виброплита предназначена для использования в районах с умеренным климатом на от- крытом воздухе в температурном интервале от -10</w:t>
      </w:r>
      <w:r>
        <w:rPr>
          <w:rFonts w:ascii="Symbol" w:hAnsi="Symbol"/>
          <w:sz w:val="24"/>
        </w:rPr>
        <w:t></w:t>
      </w:r>
      <w:r>
        <w:rPr>
          <w:sz w:val="24"/>
        </w:rPr>
        <w:t>С до +40</w:t>
      </w:r>
      <w:r>
        <w:rPr>
          <w:rFonts w:ascii="Symbol" w:hAnsi="Symbol"/>
          <w:sz w:val="24"/>
        </w:rPr>
        <w:t></w:t>
      </w:r>
      <w:r>
        <w:rPr>
          <w:sz w:val="24"/>
        </w:rPr>
        <w:t>С и относительной влажно- сти воздуха до 100</w:t>
      </w:r>
      <w:r>
        <w:rPr>
          <w:spacing w:val="-5"/>
          <w:sz w:val="24"/>
        </w:rPr>
        <w:t> </w:t>
      </w:r>
      <w:r>
        <w:rPr>
          <w:sz w:val="24"/>
        </w:rPr>
        <w:t>%.</w:t>
      </w:r>
    </w:p>
    <w:p>
      <w:pPr>
        <w:pStyle w:val="Heading2"/>
        <w:numPr>
          <w:ilvl w:val="1"/>
          <w:numId w:val="3"/>
        </w:numPr>
        <w:tabs>
          <w:tab w:pos="629" w:val="left" w:leader="none"/>
        </w:tabs>
        <w:spacing w:line="240" w:lineRule="auto" w:before="77" w:after="0"/>
        <w:ind w:left="628" w:right="0" w:hanging="481"/>
        <w:jc w:val="left"/>
      </w:pPr>
      <w:bookmarkStart w:name="_TOC_250023" w:id="3"/>
      <w:r>
        <w:rPr/>
        <w:t>Техническая</w:t>
      </w:r>
      <w:r>
        <w:rPr>
          <w:spacing w:val="-1"/>
        </w:rPr>
        <w:t> </w:t>
      </w:r>
      <w:bookmarkEnd w:id="3"/>
      <w:r>
        <w:rPr/>
        <w:t>характеристика</w:t>
      </w:r>
    </w:p>
    <w:p>
      <w:pPr>
        <w:pStyle w:val="Heading4"/>
        <w:spacing w:before="241"/>
        <w:ind w:left="147"/>
      </w:pPr>
      <w:r>
        <w:rPr/>
        <w:t>Таблица 1</w:t>
      </w: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6"/>
        <w:gridCol w:w="850"/>
        <w:gridCol w:w="993"/>
        <w:gridCol w:w="851"/>
        <w:gridCol w:w="1276"/>
        <w:gridCol w:w="1276"/>
      </w:tblGrid>
      <w:tr>
        <w:trPr>
          <w:trHeight w:val="304" w:hRule="atLeast"/>
        </w:trPr>
        <w:tc>
          <w:tcPr>
            <w:tcW w:w="4396" w:type="dxa"/>
            <w:shd w:val="clear" w:color="auto" w:fill="B3B3B3"/>
          </w:tcPr>
          <w:p>
            <w:pPr>
              <w:pStyle w:val="TableParagraph"/>
              <w:spacing w:line="271" w:lineRule="exact" w:before="13"/>
              <w:ind w:left="1759" w:right="1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</w:tc>
        <w:tc>
          <w:tcPr>
            <w:tcW w:w="5246" w:type="dxa"/>
            <w:gridSpan w:val="5"/>
            <w:shd w:val="clear" w:color="auto" w:fill="B3B3B3"/>
          </w:tcPr>
          <w:p>
            <w:pPr>
              <w:pStyle w:val="TableParagraph"/>
              <w:spacing w:line="271" w:lineRule="exact" w:before="13"/>
              <w:ind w:left="818" w:right="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VS – 244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0"/>
              <w:rPr>
                <w:sz w:val="24"/>
              </w:rPr>
            </w:pPr>
            <w:r>
              <w:rPr>
                <w:sz w:val="24"/>
              </w:rPr>
              <w:t>Центробежная сила вибратора, кН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42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0"/>
              <w:rPr>
                <w:sz w:val="24"/>
              </w:rPr>
            </w:pPr>
            <w:r>
              <w:rPr>
                <w:sz w:val="24"/>
              </w:rPr>
              <w:t>Частота колебаний, Гц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42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0"/>
              <w:rPr>
                <w:sz w:val="24"/>
              </w:rPr>
            </w:pPr>
            <w:r>
              <w:rPr>
                <w:sz w:val="24"/>
              </w:rPr>
              <w:t>Ширина рабочей плиты, м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42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58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38"/>
              <w:ind w:left="0"/>
              <w:rPr>
                <w:sz w:val="24"/>
              </w:rPr>
            </w:pPr>
            <w:r>
              <w:rPr>
                <w:sz w:val="24"/>
              </w:rPr>
              <w:t>Эффективная рабочая поверхность,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88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>
        <w:trPr>
          <w:trHeight w:val="396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24"/>
              </w:rPr>
            </w:pPr>
            <w:r>
              <w:rPr>
                <w:sz w:val="24"/>
              </w:rPr>
              <w:t>Глубина уплотнения, м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56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rPr>
          <w:trHeight w:val="345" w:hRule="atLeast"/>
        </w:trPr>
        <w:tc>
          <w:tcPr>
            <w:tcW w:w="4396" w:type="dxa"/>
          </w:tcPr>
          <w:p>
            <w:pPr>
              <w:pStyle w:val="TableParagraph"/>
              <w:spacing w:line="274" w:lineRule="exact" w:before="0"/>
              <w:ind w:left="0"/>
              <w:rPr>
                <w:sz w:val="24"/>
              </w:rPr>
            </w:pPr>
            <w:r>
              <w:rPr>
                <w:sz w:val="24"/>
              </w:rPr>
              <w:t>Скорость движения, м/мин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31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20…25</w:t>
            </w:r>
          </w:p>
        </w:tc>
      </w:tr>
      <w:tr>
        <w:trPr>
          <w:trHeight w:val="450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83"/>
              <w:ind w:left="0"/>
              <w:rPr>
                <w:sz w:val="24"/>
              </w:rPr>
            </w:pPr>
            <w:r>
              <w:rPr>
                <w:sz w:val="24"/>
              </w:rPr>
              <w:t>Модель двигателя</w:t>
            </w:r>
          </w:p>
        </w:tc>
        <w:tc>
          <w:tcPr>
            <w:tcW w:w="850" w:type="dxa"/>
          </w:tcPr>
          <w:p>
            <w:pPr>
              <w:pStyle w:val="TableParagraph"/>
              <w:spacing w:line="227" w:lineRule="exact" w:before="0"/>
              <w:ind w:left="157"/>
              <w:rPr>
                <w:sz w:val="20"/>
              </w:rPr>
            </w:pPr>
            <w:r>
              <w:rPr>
                <w:sz w:val="20"/>
              </w:rPr>
              <w:t>Honda</w:t>
            </w:r>
          </w:p>
          <w:p>
            <w:pPr>
              <w:pStyle w:val="TableParagraph"/>
              <w:spacing w:line="203" w:lineRule="exact" w:before="0"/>
              <w:ind w:left="128"/>
              <w:rPr>
                <w:sz w:val="20"/>
              </w:rPr>
            </w:pPr>
            <w:r>
              <w:rPr>
                <w:sz w:val="20"/>
              </w:rPr>
              <w:t>GX120</w:t>
            </w:r>
          </w:p>
        </w:tc>
        <w:tc>
          <w:tcPr>
            <w:tcW w:w="993" w:type="dxa"/>
          </w:tcPr>
          <w:p>
            <w:pPr>
              <w:pStyle w:val="TableParagraph"/>
              <w:spacing w:line="227" w:lineRule="exact" w:before="0"/>
              <w:ind w:left="227"/>
              <w:rPr>
                <w:sz w:val="20"/>
              </w:rPr>
            </w:pPr>
            <w:r>
              <w:rPr>
                <w:sz w:val="20"/>
              </w:rPr>
              <w:t>Honda</w:t>
            </w:r>
          </w:p>
          <w:p>
            <w:pPr>
              <w:pStyle w:val="TableParagraph"/>
              <w:spacing w:line="203" w:lineRule="exact" w:before="0"/>
              <w:ind w:left="200"/>
              <w:rPr>
                <w:sz w:val="20"/>
              </w:rPr>
            </w:pPr>
            <w:r>
              <w:rPr>
                <w:sz w:val="20"/>
              </w:rPr>
              <w:t>GX160</w:t>
            </w:r>
          </w:p>
        </w:tc>
        <w:tc>
          <w:tcPr>
            <w:tcW w:w="851" w:type="dxa"/>
          </w:tcPr>
          <w:p>
            <w:pPr>
              <w:pStyle w:val="TableParagraph"/>
              <w:spacing w:line="227" w:lineRule="exact" w:before="0"/>
              <w:ind w:left="156"/>
              <w:rPr>
                <w:sz w:val="20"/>
              </w:rPr>
            </w:pPr>
            <w:r>
              <w:rPr>
                <w:sz w:val="20"/>
              </w:rPr>
              <w:t>Honda</w:t>
            </w:r>
          </w:p>
          <w:p>
            <w:pPr>
              <w:pStyle w:val="TableParagraph"/>
              <w:spacing w:line="203" w:lineRule="exact" w:before="0"/>
              <w:ind w:left="128"/>
              <w:rPr>
                <w:sz w:val="20"/>
              </w:rPr>
            </w:pPr>
            <w:r>
              <w:rPr>
                <w:sz w:val="20"/>
              </w:rPr>
              <w:t>GX200</w:t>
            </w:r>
          </w:p>
        </w:tc>
        <w:tc>
          <w:tcPr>
            <w:tcW w:w="1276" w:type="dxa"/>
          </w:tcPr>
          <w:p>
            <w:pPr>
              <w:pStyle w:val="TableParagraph"/>
              <w:spacing w:line="227" w:lineRule="exact" w:before="0"/>
              <w:ind w:left="52" w:right="29"/>
              <w:jc w:val="center"/>
              <w:rPr>
                <w:sz w:val="20"/>
              </w:rPr>
            </w:pPr>
            <w:r>
              <w:rPr>
                <w:sz w:val="20"/>
              </w:rPr>
              <w:t>Robin-Subaru</w:t>
            </w:r>
          </w:p>
          <w:p>
            <w:pPr>
              <w:pStyle w:val="TableParagraph"/>
              <w:spacing w:line="203" w:lineRule="exact" w:before="0"/>
              <w:ind w:left="52" w:right="27"/>
              <w:jc w:val="center"/>
              <w:rPr>
                <w:sz w:val="20"/>
              </w:rPr>
            </w:pPr>
            <w:r>
              <w:rPr>
                <w:sz w:val="20"/>
              </w:rPr>
              <w:t>EX13</w:t>
            </w:r>
          </w:p>
        </w:tc>
        <w:tc>
          <w:tcPr>
            <w:tcW w:w="1276" w:type="dxa"/>
          </w:tcPr>
          <w:p>
            <w:pPr>
              <w:pStyle w:val="TableParagraph"/>
              <w:spacing w:line="227" w:lineRule="exact" w:before="0"/>
              <w:ind w:left="52" w:right="30"/>
              <w:jc w:val="center"/>
              <w:rPr>
                <w:sz w:val="20"/>
              </w:rPr>
            </w:pPr>
            <w:r>
              <w:rPr>
                <w:sz w:val="20"/>
              </w:rPr>
              <w:t>Robin-Subaru</w:t>
            </w:r>
          </w:p>
          <w:p>
            <w:pPr>
              <w:pStyle w:val="TableParagraph"/>
              <w:spacing w:line="203" w:lineRule="exact" w:before="0"/>
              <w:ind w:left="52" w:right="28"/>
              <w:jc w:val="center"/>
              <w:rPr>
                <w:sz w:val="20"/>
              </w:rPr>
            </w:pPr>
            <w:r>
              <w:rPr>
                <w:sz w:val="20"/>
              </w:rPr>
              <w:t>EX13</w:t>
            </w:r>
          </w:p>
        </w:tc>
      </w:tr>
      <w:tr>
        <w:trPr>
          <w:trHeight w:val="524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120"/>
              <w:ind w:left="0"/>
              <w:rPr>
                <w:sz w:val="24"/>
              </w:rPr>
            </w:pPr>
            <w:r>
              <w:rPr>
                <w:sz w:val="24"/>
              </w:rPr>
              <w:t>Тип двигателя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50" w:lineRule="atLeast" w:before="6"/>
              <w:ind w:left="1284" w:right="572" w:hanging="774"/>
              <w:rPr>
                <w:sz w:val="22"/>
              </w:rPr>
            </w:pPr>
            <w:r>
              <w:rPr>
                <w:sz w:val="22"/>
              </w:rPr>
              <w:t>Бензиновый, 4-тактный, одноцилиндровый, с воздушным охлаждением</w:t>
            </w:r>
          </w:p>
        </w:tc>
      </w:tr>
      <w:tr>
        <w:trPr>
          <w:trHeight w:val="673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56"/>
              <w:ind w:left="0"/>
              <w:rPr>
                <w:sz w:val="24"/>
              </w:rPr>
            </w:pPr>
            <w:r>
              <w:rPr>
                <w:sz w:val="24"/>
              </w:rPr>
              <w:t>Максимальная мощность, кВт (л.с.) при</w:t>
            </w:r>
          </w:p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  <w:r>
              <w:rPr>
                <w:sz w:val="24"/>
              </w:rPr>
              <w:t>3600 мин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56"/>
              <w:ind w:left="273"/>
              <w:rPr>
                <w:sz w:val="24"/>
              </w:rPr>
            </w:pPr>
            <w:r>
              <w:rPr>
                <w:sz w:val="24"/>
              </w:rPr>
              <w:t>2,6</w:t>
            </w:r>
          </w:p>
          <w:p>
            <w:pPr>
              <w:pStyle w:val="TableParagraph"/>
              <w:spacing w:line="240" w:lineRule="auto" w:before="0"/>
              <w:ind w:left="193"/>
              <w:rPr>
                <w:sz w:val="24"/>
              </w:rPr>
            </w:pPr>
            <w:r>
              <w:rPr>
                <w:sz w:val="24"/>
              </w:rPr>
              <w:t>(3,5)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56"/>
              <w:ind w:left="344"/>
              <w:rPr>
                <w:sz w:val="24"/>
              </w:rPr>
            </w:pPr>
            <w:r>
              <w:rPr>
                <w:sz w:val="24"/>
              </w:rPr>
              <w:t>3,6</w:t>
            </w:r>
          </w:p>
          <w:p>
            <w:pPr>
              <w:pStyle w:val="TableParagraph"/>
              <w:spacing w:line="240" w:lineRule="auto" w:before="0"/>
              <w:ind w:left="265"/>
              <w:rPr>
                <w:sz w:val="24"/>
              </w:rPr>
            </w:pPr>
            <w:r>
              <w:rPr>
                <w:sz w:val="24"/>
              </w:rPr>
              <w:t>(4,8)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56"/>
              <w:ind w:left="272"/>
              <w:rPr>
                <w:sz w:val="24"/>
              </w:rPr>
            </w:pPr>
            <w:r>
              <w:rPr>
                <w:sz w:val="24"/>
              </w:rPr>
              <w:t>4,1</w:t>
            </w:r>
          </w:p>
          <w:p>
            <w:pPr>
              <w:pStyle w:val="TableParagraph"/>
              <w:spacing w:line="240" w:lineRule="auto" w:before="0"/>
              <w:ind w:left="193"/>
              <w:rPr>
                <w:sz w:val="24"/>
              </w:rPr>
            </w:pPr>
            <w:r>
              <w:rPr>
                <w:sz w:val="24"/>
              </w:rPr>
              <w:t>(5,5)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56"/>
              <w:ind w:left="52" w:right="2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  <w:p>
            <w:pPr>
              <w:pStyle w:val="TableParagraph"/>
              <w:spacing w:line="240" w:lineRule="auto" w:before="0"/>
              <w:ind w:left="52" w:right="27"/>
              <w:jc w:val="center"/>
              <w:rPr>
                <w:sz w:val="24"/>
              </w:rPr>
            </w:pPr>
            <w:r>
              <w:rPr>
                <w:sz w:val="24"/>
              </w:rPr>
              <w:t>(3,0)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56"/>
              <w:ind w:left="52" w:right="29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  <w:p>
            <w:pPr>
              <w:pStyle w:val="TableParagraph"/>
              <w:spacing w:line="240" w:lineRule="auto" w:before="0"/>
              <w:ind w:left="52" w:right="30"/>
              <w:jc w:val="center"/>
              <w:rPr>
                <w:sz w:val="24"/>
              </w:rPr>
            </w:pPr>
            <w:r>
              <w:rPr>
                <w:sz w:val="24"/>
              </w:rPr>
              <w:t>(4,0)</w:t>
            </w:r>
          </w:p>
        </w:tc>
      </w:tr>
      <w:tr>
        <w:trPr>
          <w:trHeight w:val="257" w:hRule="atLeast"/>
        </w:trPr>
        <w:tc>
          <w:tcPr>
            <w:tcW w:w="4396" w:type="dxa"/>
          </w:tcPr>
          <w:p>
            <w:pPr>
              <w:pStyle w:val="TableParagraph"/>
              <w:spacing w:line="238" w:lineRule="exact" w:before="0"/>
              <w:ind w:left="0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38" w:lineRule="exact" w:before="0"/>
              <w:ind w:left="817" w:right="793"/>
              <w:jc w:val="center"/>
              <w:rPr>
                <w:sz w:val="24"/>
              </w:rPr>
            </w:pPr>
            <w:r>
              <w:rPr>
                <w:sz w:val="24"/>
              </w:rPr>
              <w:t>Бензин АИ-92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0"/>
              <w:rPr>
                <w:sz w:val="24"/>
              </w:rPr>
            </w:pPr>
            <w:r>
              <w:rPr>
                <w:sz w:val="24"/>
              </w:rPr>
              <w:t>Емкость топливного бака, л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42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line="240" w:lineRule="auto" w:before="42"/>
              <w:ind w:left="750" w:right="724"/>
              <w:jc w:val="center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42"/>
              <w:ind w:left="52" w:right="28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42"/>
              <w:ind w:left="484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0"/>
              <w:rPr>
                <w:sz w:val="24"/>
              </w:rPr>
            </w:pPr>
            <w:r>
              <w:rPr>
                <w:sz w:val="24"/>
              </w:rPr>
              <w:t>Расход топлива, л/ч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42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42"/>
              <w:ind w:left="344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42"/>
              <w:ind w:left="272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42"/>
              <w:ind w:left="52" w:right="28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42"/>
              <w:ind w:left="484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>
        <w:trPr>
          <w:trHeight w:val="365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1"/>
              <w:ind w:left="0"/>
              <w:rPr>
                <w:sz w:val="24"/>
              </w:rPr>
            </w:pPr>
            <w:r>
              <w:rPr>
                <w:sz w:val="24"/>
              </w:rPr>
              <w:t>Вид масла двигателя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41"/>
              <w:ind w:left="799"/>
              <w:rPr>
                <w:sz w:val="24"/>
              </w:rPr>
            </w:pPr>
            <w:r>
              <w:rPr>
                <w:sz w:val="24"/>
              </w:rPr>
              <w:t>Автомобильное масло SAE 10W-30</w:t>
            </w:r>
          </w:p>
        </w:tc>
      </w:tr>
      <w:tr>
        <w:trPr>
          <w:trHeight w:val="349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34"/>
              <w:ind w:left="0"/>
              <w:rPr>
                <w:sz w:val="24"/>
              </w:rPr>
            </w:pPr>
            <w:r>
              <w:rPr>
                <w:sz w:val="24"/>
              </w:rPr>
              <w:t>Объем масла в двигателе, л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34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0"/>
              <w:rPr>
                <w:sz w:val="24"/>
              </w:rPr>
            </w:pPr>
            <w:r>
              <w:rPr>
                <w:sz w:val="24"/>
              </w:rPr>
              <w:t>Вид масла вибратора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42"/>
              <w:ind w:left="799"/>
              <w:rPr>
                <w:sz w:val="24"/>
              </w:rPr>
            </w:pPr>
            <w:r>
              <w:rPr>
                <w:sz w:val="24"/>
              </w:rPr>
              <w:t>Автомобильное масло SAE 10W-30</w:t>
            </w:r>
          </w:p>
        </w:tc>
      </w:tr>
      <w:tr>
        <w:trPr>
          <w:trHeight w:val="41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67"/>
              <w:ind w:left="0"/>
              <w:rPr>
                <w:sz w:val="24"/>
              </w:rPr>
            </w:pPr>
            <w:r>
              <w:rPr>
                <w:sz w:val="24"/>
              </w:rPr>
              <w:t>Объем масла в вибраторе, л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67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393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55"/>
              <w:ind w:left="0"/>
              <w:rPr>
                <w:sz w:val="24"/>
              </w:rPr>
            </w:pPr>
            <w:r>
              <w:rPr>
                <w:sz w:val="24"/>
              </w:rPr>
              <w:t>Емкость водяного бака, л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55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28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0"/>
              <w:ind w:left="0" w:right="308"/>
              <w:rPr>
                <w:sz w:val="24"/>
              </w:rPr>
            </w:pPr>
            <w:r>
              <w:rPr>
                <w:sz w:val="24"/>
              </w:rPr>
              <w:t>Количество и тип ремней ременной пе- редачи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52" w:lineRule="exact" w:before="0"/>
              <w:ind w:left="820" w:right="734"/>
              <w:jc w:val="center"/>
              <w:rPr>
                <w:sz w:val="22"/>
              </w:rPr>
            </w:pPr>
            <w:r>
              <w:rPr>
                <w:sz w:val="22"/>
              </w:rPr>
              <w:t>1 ремень клиновой</w:t>
            </w:r>
          </w:p>
          <w:p>
            <w:pPr>
              <w:pStyle w:val="TableParagraph"/>
              <w:spacing w:line="240" w:lineRule="auto" w:before="100"/>
              <w:ind w:left="820" w:right="793"/>
              <w:jc w:val="center"/>
              <w:rPr>
                <w:sz w:val="22"/>
              </w:rPr>
            </w:pPr>
            <w:r>
              <w:rPr>
                <w:sz w:val="22"/>
              </w:rPr>
              <w:t>AV 13 х 850La, Gates 6464 ( XPА 832)</w:t>
            </w:r>
          </w:p>
        </w:tc>
      </w:tr>
      <w:tr>
        <w:trPr>
          <w:trHeight w:val="400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10"/>
              <w:ind w:left="0"/>
              <w:rPr>
                <w:sz w:val="24"/>
              </w:rPr>
            </w:pPr>
            <w:r>
              <w:rPr>
                <w:sz w:val="24"/>
              </w:rPr>
              <w:t>Габаритные размеры: Д x Ш x В, мм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10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1055 х 450 х 975</w:t>
            </w:r>
          </w:p>
        </w:tc>
      </w:tr>
      <w:tr>
        <w:trPr>
          <w:trHeight w:val="1146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97"/>
              <w:ind w:left="0"/>
              <w:rPr>
                <w:sz w:val="24"/>
              </w:rPr>
            </w:pPr>
            <w:r>
              <w:rPr>
                <w:sz w:val="24"/>
              </w:rPr>
              <w:t>Масса снаряженная, кг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41" w:val="left" w:leader="none"/>
              </w:tabs>
              <w:spacing w:line="240" w:lineRule="auto" w:before="101" w:after="0"/>
              <w:ind w:left="141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41" w:val="left" w:leader="none"/>
              </w:tabs>
              <w:spacing w:line="240" w:lineRule="auto" w:before="100" w:after="0"/>
              <w:ind w:left="141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водой</w:t>
            </w:r>
          </w:p>
        </w:tc>
        <w:tc>
          <w:tcPr>
            <w:tcW w:w="5246" w:type="dxa"/>
            <w:gridSpan w:val="5"/>
          </w:tcPr>
          <w:p>
            <w:pPr>
              <w:pStyle w:val="TableParagraph"/>
              <w:spacing w:line="240" w:lineRule="auto"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5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>
            <w:pPr>
              <w:pStyle w:val="TableParagraph"/>
              <w:spacing w:line="240" w:lineRule="auto" w:before="100"/>
              <w:ind w:left="819" w:right="793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Уровень шума не превышает значений, предусмотренных ГОСТ</w:t>
      </w:r>
      <w:r>
        <w:rPr>
          <w:spacing w:val="-6"/>
          <w:sz w:val="24"/>
        </w:rPr>
        <w:t> </w:t>
      </w:r>
      <w:r>
        <w:rPr>
          <w:sz w:val="24"/>
        </w:rPr>
        <w:t>12.1.003.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Уровень вибрации на водиле не превышает значений,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ГОСТ</w:t>
      </w:r>
    </w:p>
    <w:p>
      <w:pPr>
        <w:pStyle w:val="BodyText"/>
        <w:spacing w:before="1"/>
        <w:ind w:left="509"/>
      </w:pPr>
      <w:r>
        <w:rPr/>
        <w:pict>
          <v:line style="position:absolute;mso-position-horizontal-relative:page;mso-position-vertical-relative:paragraph;z-index:-568;mso-wrap-distance-left:0;mso-wrap-distance-right:0" from="28.32pt,16.653425pt" to="514.320000pt,16.653425pt" stroked="true" strokeweight="2.25pt" strokecolor="#000000">
            <v:stroke dashstyle="solid"/>
            <w10:wrap type="topAndBottom"/>
          </v:line>
        </w:pict>
      </w:r>
      <w:r>
        <w:rPr/>
        <w:t>12.1.012.</w:t>
      </w:r>
    </w:p>
    <w:p>
      <w:pPr>
        <w:spacing w:after="0"/>
        <w:sectPr>
          <w:headerReference w:type="default" r:id="rId15"/>
          <w:headerReference w:type="even" r:id="rId16"/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8" w:lineRule="exact"/>
        <w:ind w:left="1280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2"/>
        <w:numPr>
          <w:ilvl w:val="1"/>
          <w:numId w:val="3"/>
        </w:numPr>
        <w:tabs>
          <w:tab w:pos="1763" w:val="left" w:leader="none"/>
        </w:tabs>
        <w:spacing w:line="240" w:lineRule="auto" w:before="70" w:after="0"/>
        <w:ind w:left="1762" w:right="0" w:hanging="481"/>
        <w:jc w:val="left"/>
      </w:pPr>
      <w:bookmarkStart w:name="_TOC_250022" w:id="4"/>
      <w:r>
        <w:rPr/>
        <w:t>Устройство и принцип</w:t>
      </w:r>
      <w:r>
        <w:rPr>
          <w:spacing w:val="-1"/>
        </w:rPr>
        <w:t> </w:t>
      </w:r>
      <w:bookmarkEnd w:id="4"/>
      <w:r>
        <w:rPr/>
        <w:t>работы</w:t>
      </w:r>
    </w:p>
    <w:p>
      <w:pPr>
        <w:pStyle w:val="BodyText"/>
        <w:spacing w:before="9"/>
      </w:pPr>
    </w:p>
    <w:p>
      <w:pPr>
        <w:pStyle w:val="Heading4"/>
        <w:spacing w:before="90"/>
        <w:ind w:left="2728" w:right="208"/>
        <w:jc w:val="both"/>
      </w:pPr>
      <w:r>
        <w:rPr/>
        <w:pict>
          <v:shape style="position:absolute;margin-left:92.640007pt;margin-top:-2.23692pt;width:57.15pt;height:49.95pt;mso-position-horizontal-relative:page;mso-position-vertical-relative:paragraph;z-index:1552" coordorigin="1853,-45" coordsize="1143,999" path="m2458,758l2456,754,2455,752,2454,748,2452,746,2450,744,2446,739,2443,738,2440,735,2437,734,2434,733,2431,732,2418,732,2411,734,2408,735,2406,738,2404,739,2396,746,2395,748,2394,752,2392,754,2392,758,2390,762,2390,768,2392,771,2392,775,2394,777,2395,781,2396,783,2406,793,2411,795,2418,798,2420,798,2424,799,2428,798,2431,798,2434,796,2437,795,2440,794,2443,793,2450,786,2452,783,2454,781,2455,777,2456,775,2458,771,2458,758m2476,318l2474,313,2474,308,2472,302,2471,297,2466,288,2462,284,2459,279,2454,276,2444,271,2438,268,2431,267,2417,267,2411,268,2404,271,2394,276,2389,279,2386,283,2382,288,2380,291,2375,301,2374,307,2372,312,2372,326,2411,693,2437,693,2474,326,2476,322,2476,318m2995,919l2994,914,2993,912,2992,907,2967,865,2864,687,2864,865,1984,865,2424,103,2864,865,2864,687,2527,103,2450,-30,2446,-35,2443,-39,2440,-40,2436,-42,2432,-44,2428,-45,2420,-45,2416,-44,2408,-41,2406,-39,2402,-36,2400,-33,2398,-30,1856,907,1855,912,1853,919,1853,927,1856,938,1859,942,1862,944,1865,948,1868,949,1872,951,1879,954,2969,954,2976,951,2980,949,2983,948,2986,944,2989,942,2992,938,2995,927,2995,919e" filled="true" fillcolor="#000000" stroked="false">
            <v:path arrowok="t"/>
            <v:fill type="solid"/>
            <w10:wrap type="none"/>
          </v:shape>
        </w:pict>
      </w:r>
      <w:r>
        <w:rPr/>
        <w:t>Здесь и далее (кроме Раздела 6) в таблицах в рисунках указаны наимено- вание и обозначение узлов и деталей к виброплите с двигателем Honda GX120 с метрическим валом (литеры в обозначении двигателя “SX”).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268434935">
            <wp:simplePos x="0" y="0"/>
            <wp:positionH relativeFrom="page">
              <wp:posOffset>1404366</wp:posOffset>
            </wp:positionH>
            <wp:positionV relativeFrom="paragraph">
              <wp:posOffset>223916</wp:posOffset>
            </wp:positionV>
            <wp:extent cx="5413861" cy="5071872"/>
            <wp:effectExtent l="0" t="0" r="0" b="0"/>
            <wp:wrapTopAndBottom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861" cy="507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b/>
          <w:sz w:val="14"/>
        </w:rPr>
      </w:pPr>
    </w:p>
    <w:tbl>
      <w:tblPr>
        <w:tblW w:w="0" w:type="auto"/>
        <w:jc w:val="left"/>
        <w:tblInd w:w="2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992"/>
        <w:gridCol w:w="5671"/>
      </w:tblGrid>
      <w:tr>
        <w:trPr>
          <w:trHeight w:val="29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105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8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671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177" w:right="2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1830</w:t>
            </w:r>
          </w:p>
        </w:tc>
        <w:tc>
          <w:tcPr>
            <w:tcW w:w="5671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Плита 244.01.000Б</w:t>
            </w:r>
          </w:p>
        </w:tc>
      </w:tr>
      <w:tr>
        <w:trPr>
          <w:trHeight w:val="228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09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9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16840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09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Платформа 244.03.000А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40529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Водило 244.11.000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52486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Вибратор VS244.400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40536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Муфта VS244.300-01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40527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Кожух 244.00.004</w:t>
            </w:r>
          </w:p>
        </w:tc>
      </w:tr>
      <w:tr>
        <w:trPr>
          <w:trHeight w:val="229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10461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Двигатель бензиновый Honda GX120 K1 SX4 (4HP)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  <w:tr>
        <w:trPr>
          <w:trHeight w:val="231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1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</w:p>
    <w:p>
      <w:pPr>
        <w:spacing w:before="90"/>
        <w:ind w:left="4070" w:right="0" w:firstLine="0"/>
        <w:jc w:val="left"/>
        <w:rPr>
          <w:b/>
          <w:sz w:val="24"/>
        </w:rPr>
      </w:pPr>
      <w:r>
        <w:rPr>
          <w:b/>
          <w:sz w:val="24"/>
        </w:rPr>
        <w:t>Рисунок 1 – Устройство виброплиты</w:t>
      </w:r>
    </w:p>
    <w:p>
      <w:pPr>
        <w:spacing w:after="0"/>
        <w:jc w:val="left"/>
        <w:rPr>
          <w:sz w:val="24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128" w:lineRule="exact"/>
        <w:ind w:left="146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68" w:after="0"/>
        <w:ind w:left="510" w:right="1294" w:hanging="363"/>
        <w:jc w:val="both"/>
        <w:rPr>
          <w:rFonts w:ascii="Symbol" w:hAnsi="Symbol"/>
          <w:sz w:val="24"/>
        </w:rPr>
      </w:pPr>
      <w:r>
        <w:rPr>
          <w:sz w:val="24"/>
        </w:rPr>
        <w:t>Виброплита (рисунок 1) представляет собой сборно-разборную конструкцию, состоящую из плиты поз.1, на которой смонтированы все основные узлы. Основание плиты поз.1 яв- ляется рабочим органом, передающим нагрузку на уплотняемую поверхность с заданной частотой.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1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Колебания</w:t>
      </w:r>
      <w:r>
        <w:rPr>
          <w:spacing w:val="10"/>
          <w:sz w:val="24"/>
        </w:rPr>
        <w:t> </w:t>
      </w:r>
      <w:r>
        <w:rPr>
          <w:sz w:val="24"/>
        </w:rPr>
        <w:t>основания</w:t>
      </w:r>
      <w:r>
        <w:rPr>
          <w:spacing w:val="12"/>
          <w:sz w:val="24"/>
        </w:rPr>
        <w:t> </w:t>
      </w:r>
      <w:r>
        <w:rPr>
          <w:sz w:val="24"/>
        </w:rPr>
        <w:t>плиты</w:t>
      </w:r>
      <w:r>
        <w:rPr>
          <w:spacing w:val="10"/>
          <w:sz w:val="24"/>
        </w:rPr>
        <w:t> </w:t>
      </w:r>
      <w:r>
        <w:rPr>
          <w:sz w:val="24"/>
        </w:rPr>
        <w:t>поз.1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вертикальной</w:t>
      </w:r>
      <w:r>
        <w:rPr>
          <w:spacing w:val="11"/>
          <w:sz w:val="24"/>
        </w:rPr>
        <w:t> </w:t>
      </w:r>
      <w:r>
        <w:rPr>
          <w:sz w:val="24"/>
        </w:rPr>
        <w:t>плоскости</w:t>
      </w:r>
      <w:r>
        <w:rPr>
          <w:spacing w:val="12"/>
          <w:sz w:val="24"/>
        </w:rPr>
        <w:t> </w:t>
      </w:r>
      <w:r>
        <w:rPr>
          <w:sz w:val="24"/>
        </w:rPr>
        <w:t>задает</w:t>
      </w:r>
      <w:r>
        <w:rPr>
          <w:spacing w:val="10"/>
          <w:sz w:val="24"/>
        </w:rPr>
        <w:t> </w:t>
      </w:r>
      <w:r>
        <w:rPr>
          <w:sz w:val="24"/>
        </w:rPr>
        <w:t>вибратор</w:t>
      </w:r>
      <w:r>
        <w:rPr>
          <w:spacing w:val="12"/>
          <w:sz w:val="24"/>
        </w:rPr>
        <w:t> </w:t>
      </w:r>
      <w:r>
        <w:rPr>
          <w:sz w:val="24"/>
        </w:rPr>
        <w:t>поз.6.</w:t>
      </w:r>
      <w:r>
        <w:rPr>
          <w:spacing w:val="11"/>
          <w:sz w:val="24"/>
        </w:rPr>
        <w:t> </w:t>
      </w:r>
      <w:r>
        <w:rPr>
          <w:sz w:val="24"/>
        </w:rPr>
        <w:t>Виб-</w:t>
      </w:r>
    </w:p>
    <w:p>
      <w:pPr>
        <w:pStyle w:val="BodyText"/>
        <w:tabs>
          <w:tab w:pos="5798" w:val="left" w:leader="none"/>
        </w:tabs>
        <w:spacing w:line="275" w:lineRule="exact"/>
        <w:ind w:left="510"/>
      </w:pPr>
      <w:r>
        <w:rPr>
          <w:spacing w:val="-1"/>
        </w:rPr>
        <w:t>рато</w:t>
      </w:r>
      <w:r>
        <w:rPr/>
        <w:t>р</w:t>
      </w:r>
      <w:r>
        <w:rPr>
          <w:spacing w:val="22"/>
        </w:rPr>
        <w:t> </w:t>
      </w:r>
      <w:r>
        <w:rPr>
          <w:spacing w:val="-1"/>
        </w:rPr>
        <w:t>жестк</w:t>
      </w:r>
      <w:r>
        <w:rPr/>
        <w:t>о</w:t>
      </w:r>
      <w:r>
        <w:rPr>
          <w:spacing w:val="22"/>
        </w:rPr>
        <w:t> </w:t>
      </w:r>
      <w:r>
        <w:rPr>
          <w:spacing w:val="-1"/>
        </w:rPr>
        <w:t>закрепле</w:t>
      </w:r>
      <w:r>
        <w:rPr/>
        <w:t>н</w:t>
      </w:r>
      <w:r>
        <w:rPr>
          <w:spacing w:val="22"/>
        </w:rPr>
        <w:t> </w:t>
      </w:r>
      <w:r>
        <w:rPr>
          <w:spacing w:val="-1"/>
        </w:rPr>
        <w:t>н</w:t>
      </w:r>
      <w:r>
        <w:rPr/>
        <w:t>а</w:t>
      </w:r>
      <w:r>
        <w:rPr>
          <w:spacing w:val="23"/>
        </w:rPr>
        <w:t> </w:t>
      </w:r>
      <w:r>
        <w:rPr>
          <w:spacing w:val="-1"/>
        </w:rPr>
        <w:t>передне</w:t>
      </w:r>
      <w:r>
        <w:rPr/>
        <w:t>й</w:t>
      </w:r>
      <w:r>
        <w:rPr>
          <w:spacing w:val="22"/>
        </w:rPr>
        <w:t> </w:t>
      </w:r>
      <w:r>
        <w:rPr>
          <w:spacing w:val="-121"/>
        </w:rPr>
        <w:t>ч</w:t>
      </w:r>
      <w:r>
        <w:rPr>
          <w:spacing w:val="-8"/>
        </w:rPr>
        <w:t>и</w:t>
      </w:r>
      <w:r>
        <w:rPr>
          <w:spacing w:val="-100"/>
        </w:rPr>
        <w:t>а</w:t>
      </w:r>
      <w:r>
        <w:rPr>
          <w:spacing w:val="-5"/>
        </w:rPr>
        <w:t>т</w:t>
      </w:r>
      <w:r>
        <w:rPr>
          <w:spacing w:val="-103"/>
        </w:rPr>
        <w:t>с</w:t>
      </w:r>
      <w:r>
        <w:rPr>
          <w:spacing w:val="-59"/>
        </w:rPr>
        <w:t>ы</w:t>
      </w:r>
      <w:r>
        <w:rPr/>
        <w:t>ти</w:t>
      </w:r>
      <w:r>
        <w:rPr>
          <w:spacing w:val="22"/>
        </w:rPr>
        <w:t> </w:t>
      </w:r>
      <w:r>
        <w:rPr>
          <w:spacing w:val="-1"/>
        </w:rPr>
        <w:t>п</w:t>
      </w:r>
      <w:r>
        <w:rPr/>
        <w:t>л</w:t>
        <w:tab/>
      </w:r>
      <w:r>
        <w:rPr>
          <w:spacing w:val="-1"/>
        </w:rPr>
        <w:t>поз</w:t>
      </w:r>
      <w:r>
        <w:rPr/>
        <w:t>.1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специальных</w:t>
      </w:r>
      <w:r>
        <w:rPr>
          <w:spacing w:val="22"/>
        </w:rPr>
        <w:t> </w:t>
      </w:r>
      <w:r>
        <w:rPr/>
        <w:t>ложемента</w:t>
      </w:r>
      <w:r>
        <w:rPr>
          <w:spacing w:val="-1"/>
        </w:rPr>
        <w:t>х</w:t>
      </w:r>
      <w:r>
        <w:rPr/>
        <w:t>.</w:t>
      </w:r>
      <w:r>
        <w:rPr>
          <w:spacing w:val="22"/>
        </w:rPr>
        <w:t> </w:t>
      </w:r>
      <w:r>
        <w:rPr>
          <w:spacing w:val="-1"/>
        </w:rPr>
        <w:t>Вал</w:t>
      </w:r>
    </w:p>
    <w:p>
      <w:pPr>
        <w:pStyle w:val="BodyText"/>
        <w:ind w:left="510" w:right="1295"/>
        <w:jc w:val="both"/>
      </w:pPr>
      <w:r>
        <w:rPr/>
        <w:t>вибратора выполнен с радиальным смещением центра масс, при вращении которого воз- никает вынуждающая сила, значение которой определяется геометрией вала и его часто- той вращения. Вращение на вал вибратора передается от двигателя поз.28 через клиноре- менную передачу поз.29.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21" w:after="0"/>
        <w:ind w:left="510" w:right="1294" w:hanging="363"/>
        <w:jc w:val="both"/>
        <w:rPr>
          <w:rFonts w:ascii="Symbol" w:hAnsi="Symbol"/>
          <w:sz w:val="24"/>
        </w:rPr>
      </w:pPr>
      <w:r>
        <w:rPr>
          <w:sz w:val="24"/>
        </w:rPr>
        <w:t>Двигатель поз.28 установлен на платформе поз.2 и имеет возможность, при ослаблении крепежа, перемещаться в продольных пазах для регулировки натяжения клинового ремня поз.29. Точное перемещение обеспечивается тягами. На валу двигателя установлена цен- тробежная муфта</w:t>
      </w:r>
      <w:r>
        <w:rPr>
          <w:spacing w:val="-2"/>
          <w:sz w:val="24"/>
        </w:rPr>
        <w:t> </w:t>
      </w:r>
      <w:r>
        <w:rPr>
          <w:sz w:val="24"/>
        </w:rPr>
        <w:t>поз.7.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20" w:after="0"/>
        <w:ind w:left="510" w:right="1297" w:hanging="363"/>
        <w:jc w:val="both"/>
        <w:rPr>
          <w:rFonts w:ascii="Symbol" w:hAnsi="Symbol"/>
          <w:sz w:val="24"/>
        </w:rPr>
      </w:pPr>
      <w:r>
        <w:rPr>
          <w:sz w:val="24"/>
        </w:rPr>
        <w:t>Платформа поз.2 установлена на опорах плиты поз.1 через виброгасящие подушки поз.5. На задней части платформы установлено водило поз.3, за которое осуществляется пере- мещение виброплиты оператором в транспортном и рабочем режимах. С целью снижения вибрации на руках оператора, водило крепится к платформе через резиновые амортизато- ры. При транспортировке, с целью уменьшения габаритов, водило можно достаточно легко снять с</w:t>
      </w:r>
      <w:r>
        <w:rPr>
          <w:spacing w:val="-2"/>
          <w:sz w:val="24"/>
        </w:rPr>
        <w:t> </w:t>
      </w:r>
      <w:r>
        <w:rPr>
          <w:sz w:val="24"/>
        </w:rPr>
        <w:t>виброплиты.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9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Центробежная муфта поз.7 на холостых оборотах (до 2000об/мин) двигателя поз.28 от- ключена, что позволяет легко запустить его и прогреть. При увеличении частоты враще- ния вала двигателя (до 3600об/мин) происходит включение муфты и вращение через ре- мень поз.29 передается на вал вибратора</w:t>
      </w:r>
      <w:r>
        <w:rPr>
          <w:spacing w:val="-4"/>
          <w:sz w:val="24"/>
        </w:rPr>
        <w:t> </w:t>
      </w:r>
      <w:r>
        <w:rPr>
          <w:sz w:val="24"/>
        </w:rPr>
        <w:t>поз.6.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8" w:after="0"/>
        <w:ind w:left="510" w:right="1296" w:hanging="363"/>
        <w:jc w:val="both"/>
        <w:rPr>
          <w:rFonts w:ascii="Symbol" w:hAnsi="Symbol"/>
          <w:sz w:val="24"/>
        </w:rPr>
      </w:pPr>
      <w:r>
        <w:rPr>
          <w:sz w:val="24"/>
        </w:rPr>
        <w:t>Кожух поз.12 служит ограждением клиноременной передачи. Кожух крепится к плат- форме</w:t>
      </w:r>
      <w:r>
        <w:rPr>
          <w:spacing w:val="-1"/>
          <w:sz w:val="24"/>
        </w:rPr>
        <w:t> </w:t>
      </w:r>
      <w:r>
        <w:rPr>
          <w:sz w:val="24"/>
        </w:rPr>
        <w:t>поз.2.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11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конструкции</w:t>
      </w:r>
      <w:r>
        <w:rPr>
          <w:spacing w:val="28"/>
          <w:sz w:val="24"/>
        </w:rPr>
        <w:t> </w:t>
      </w:r>
      <w:r>
        <w:rPr>
          <w:sz w:val="24"/>
        </w:rPr>
        <w:t>виброплиты</w:t>
      </w:r>
      <w:r>
        <w:rPr>
          <w:spacing w:val="28"/>
          <w:sz w:val="24"/>
        </w:rPr>
        <w:t> </w:t>
      </w:r>
      <w:r>
        <w:rPr>
          <w:sz w:val="24"/>
        </w:rPr>
        <w:t>предусмотрена</w:t>
      </w:r>
      <w:r>
        <w:rPr>
          <w:spacing w:val="29"/>
          <w:sz w:val="24"/>
        </w:rPr>
        <w:t> </w:t>
      </w:r>
      <w:r>
        <w:rPr>
          <w:sz w:val="24"/>
        </w:rPr>
        <w:t>система</w:t>
      </w:r>
      <w:r>
        <w:rPr>
          <w:spacing w:val="28"/>
          <w:sz w:val="24"/>
        </w:rPr>
        <w:t> </w:t>
      </w:r>
      <w:r>
        <w:rPr>
          <w:sz w:val="24"/>
        </w:rPr>
        <w:t>орошения</w:t>
      </w:r>
      <w:r>
        <w:rPr>
          <w:spacing w:val="28"/>
          <w:sz w:val="24"/>
        </w:rPr>
        <w:t> </w:t>
      </w:r>
      <w:r>
        <w:rPr>
          <w:sz w:val="24"/>
        </w:rPr>
        <w:t>основания</w:t>
      </w:r>
      <w:r>
        <w:rPr>
          <w:spacing w:val="29"/>
          <w:sz w:val="24"/>
        </w:rPr>
        <w:t> </w:t>
      </w:r>
      <w:r>
        <w:rPr>
          <w:sz w:val="24"/>
        </w:rPr>
        <w:t>плиты</w:t>
      </w:r>
      <w:r>
        <w:rPr>
          <w:spacing w:val="28"/>
          <w:sz w:val="24"/>
        </w:rPr>
        <w:t> </w:t>
      </w:r>
      <w:r>
        <w:rPr>
          <w:sz w:val="24"/>
        </w:rPr>
        <w:t>(режим</w:t>
      </w:r>
    </w:p>
    <w:p>
      <w:pPr>
        <w:pStyle w:val="BodyText"/>
        <w:ind w:left="510" w:right="1294"/>
        <w:jc w:val="both"/>
      </w:pPr>
      <w:r>
        <w:rPr/>
        <w:t>«орошение рабочей поверхности»). На полке водила установлена канистра поз.11. для воды (объем 10л.). По гибким трубопроводам вода подается в коллектор, расположенный в передней части плиты поз.1. Коллектор представляет собой трубку с отверстиями, иду- щую вдоль всей ширины основания плиты поз.1. Это позволяет равномерно распределить воду по всей рабочей поверхности.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21" w:after="0"/>
        <w:ind w:left="510" w:right="1296" w:hanging="363"/>
        <w:jc w:val="both"/>
        <w:rPr>
          <w:rFonts w:ascii="Symbol" w:hAnsi="Symbol"/>
          <w:sz w:val="24"/>
        </w:rPr>
      </w:pPr>
      <w:r>
        <w:rPr>
          <w:sz w:val="24"/>
        </w:rPr>
        <w:t>Виброплита комплектуется быстросъемными транспортными колесами поз.9. Колеса ус- танавливаются в специальные гнезда, выполненные по бокам плиты</w:t>
      </w:r>
      <w:r>
        <w:rPr>
          <w:spacing w:val="-9"/>
          <w:sz w:val="24"/>
        </w:rPr>
        <w:t> </w:t>
      </w:r>
      <w:r>
        <w:rPr>
          <w:sz w:val="24"/>
        </w:rPr>
        <w:t>поз.1.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8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На плите поз.1 спереди и сзади предусмотрены рукоятки, предназначенные для подъема или переставления</w:t>
      </w:r>
      <w:r>
        <w:rPr>
          <w:spacing w:val="-2"/>
          <w:sz w:val="24"/>
        </w:rPr>
        <w:t> </w:t>
      </w:r>
      <w:r>
        <w:rPr>
          <w:sz w:val="24"/>
        </w:rPr>
        <w:t>виброплиты.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  <w:ind w:left="147"/>
      </w:pPr>
      <w:r>
        <w:rPr/>
        <w:t>Дополнительное оборудование: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147" w:right="1286"/>
      </w:pPr>
      <w:r>
        <w:rPr/>
        <w:t>При проведении работ по укладке тротуарной плитки (или т.п.) важно не расколоть ее и не повредить ее лицевую поверхность.</w:t>
      </w:r>
    </w:p>
    <w:p>
      <w:pPr>
        <w:pStyle w:val="BodyText"/>
        <w:spacing w:before="120"/>
        <w:ind w:left="147"/>
      </w:pPr>
      <w:r>
        <w:rPr/>
        <w:t>Для этого виброплиту рекомендуется доукомплектовать резиновым ковриком</w:t>
      </w:r>
      <w:r>
        <w:rPr>
          <w:spacing w:val="52"/>
        </w:rPr>
        <w:t> </w:t>
      </w:r>
      <w:r>
        <w:rPr/>
        <w:t>(КВП.000),</w:t>
      </w:r>
    </w:p>
    <w:p>
      <w:pPr>
        <w:pStyle w:val="BodyText"/>
        <w:ind w:left="147"/>
      </w:pPr>
      <w:r>
        <w:rPr/>
        <w:t>крепящимся специальной планкой к основанию плиты поз.1 (рисунок 1).</w:t>
      </w:r>
    </w:p>
    <w:p>
      <w:pPr>
        <w:pStyle w:val="BodyText"/>
        <w:spacing w:before="9"/>
        <w:rPr>
          <w:sz w:val="19"/>
        </w:rPr>
      </w:pPr>
      <w:r>
        <w:rPr/>
        <w:pict>
          <v:line style="position:absolute;mso-position-horizontal-relative:page;mso-position-vertical-relative:paragraph;z-index:-448;mso-wrap-distance-left:0;mso-wrap-distance-right:0" from="28.32pt,14.500779pt" to="510.24pt,14.50077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9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8" w:lineRule="exact"/>
        <w:ind w:left="1280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2"/>
        <w:numPr>
          <w:ilvl w:val="1"/>
          <w:numId w:val="3"/>
        </w:numPr>
        <w:tabs>
          <w:tab w:pos="1763" w:val="left" w:leader="none"/>
        </w:tabs>
        <w:spacing w:line="240" w:lineRule="auto" w:before="70" w:after="0"/>
        <w:ind w:left="1762" w:right="0" w:hanging="481"/>
        <w:jc w:val="both"/>
      </w:pPr>
      <w:bookmarkStart w:name="_TOC_250021" w:id="5"/>
      <w:bookmarkEnd w:id="5"/>
      <w:r>
        <w:rPr/>
        <w:t>Маркировка</w:t>
      </w: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35055">
            <wp:simplePos x="0" y="0"/>
            <wp:positionH relativeFrom="page">
              <wp:posOffset>1135380</wp:posOffset>
            </wp:positionH>
            <wp:positionV relativeFrom="paragraph">
              <wp:posOffset>220615</wp:posOffset>
            </wp:positionV>
            <wp:extent cx="5901990" cy="3526631"/>
            <wp:effectExtent l="0" t="0" r="0" b="0"/>
            <wp:wrapTopAndBottom/>
            <wp:docPr id="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990" cy="352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283"/>
        <w:ind w:left="4734"/>
      </w:pPr>
      <w:r>
        <w:rPr/>
        <w:t>Рисунок 2 - Маркировка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281"/>
        <w:jc w:val="both"/>
      </w:pPr>
      <w:r>
        <w:rPr/>
        <w:t>На виброплите, на кожухе ременной передачи, прикреплена табличка, на которой указаны: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121" w:after="0"/>
        <w:ind w:left="1644" w:right="0" w:hanging="363"/>
        <w:jc w:val="both"/>
        <w:rPr>
          <w:sz w:val="24"/>
        </w:rPr>
      </w:pPr>
      <w:r>
        <w:rPr>
          <w:sz w:val="24"/>
        </w:rPr>
        <w:t>предприятие-изготовитель:</w:t>
      </w:r>
      <w:r>
        <w:rPr>
          <w:spacing w:val="-1"/>
          <w:sz w:val="24"/>
        </w:rPr>
        <w:t> </w:t>
      </w:r>
      <w:r>
        <w:rPr>
          <w:sz w:val="24"/>
        </w:rPr>
        <w:t>«Сплитстоун»;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-1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1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технические условия, по которым изготовлена</w:t>
      </w:r>
      <w:r>
        <w:rPr>
          <w:spacing w:val="-5"/>
          <w:sz w:val="24"/>
        </w:rPr>
        <w:t> </w:t>
      </w:r>
      <w:r>
        <w:rPr>
          <w:sz w:val="24"/>
        </w:rPr>
        <w:t>виброплита;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заводской</w:t>
      </w:r>
      <w:r>
        <w:rPr>
          <w:spacing w:val="-1"/>
          <w:sz w:val="24"/>
        </w:rPr>
        <w:t> </w:t>
      </w:r>
      <w:r>
        <w:rPr>
          <w:sz w:val="24"/>
        </w:rPr>
        <w:t>номер;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> </w:t>
      </w:r>
      <w:r>
        <w:rPr>
          <w:sz w:val="24"/>
        </w:rPr>
        <w:t>выпуска;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единый знак обращения продукции на рынке государств-членов Таможенного</w:t>
      </w:r>
      <w:r>
        <w:rPr>
          <w:spacing w:val="-19"/>
          <w:sz w:val="24"/>
        </w:rPr>
        <w:t> </w:t>
      </w:r>
      <w:r>
        <w:rPr>
          <w:sz w:val="24"/>
        </w:rPr>
        <w:t>союза;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страна, где изготовлена виброплита: «Сделано в</w:t>
      </w:r>
      <w:r>
        <w:rPr>
          <w:spacing w:val="-5"/>
          <w:sz w:val="24"/>
        </w:rPr>
        <w:t> </w:t>
      </w:r>
      <w:r>
        <w:rPr>
          <w:sz w:val="24"/>
        </w:rPr>
        <w:t>России».</w:t>
      </w:r>
    </w:p>
    <w:p>
      <w:pPr>
        <w:pStyle w:val="BodyText"/>
        <w:spacing w:before="239"/>
        <w:ind w:left="1281" w:right="346"/>
        <w:jc w:val="both"/>
      </w:pPr>
      <w:r>
        <w:rPr/>
        <w:t>На табличке должно быть обязательно указаны исполнение виброплиты, заводской номер и дата выпуска. Данные на табличке должны совпадать с данными в паспорте на данную виб- роплиту.</w:t>
      </w:r>
    </w:p>
    <w:p>
      <w:pPr>
        <w:pStyle w:val="BodyText"/>
        <w:spacing w:before="4"/>
        <w:rPr>
          <w:sz w:val="16"/>
        </w:rPr>
      </w:pPr>
    </w:p>
    <w:p>
      <w:pPr>
        <w:pStyle w:val="Heading4"/>
        <w:spacing w:before="90"/>
        <w:ind w:left="2547" w:right="315"/>
        <w:jc w:val="both"/>
      </w:pPr>
      <w:r>
        <w:rPr/>
        <w:pict>
          <v:shape style="position:absolute;margin-left:85.020004pt;margin-top:22.123117pt;width:57.15pt;height:49.95pt;mso-position-horizontal-relative:page;mso-position-vertical-relative:paragraph;z-index:1696" coordorigin="1700,442" coordsize="1143,999" path="m2305,1245l2304,1242,2303,1239,2302,1236,2299,1233,2298,1231,2293,1226,2291,1225,2287,1222,2285,1221,2281,1220,2279,1219,2266,1219,2258,1221,2256,1222,2254,1225,2251,1226,2244,1233,2243,1236,2242,1239,2239,1242,2239,1245,2238,1249,2238,1255,2239,1258,2239,1262,2242,1264,2243,1268,2244,1270,2254,1280,2258,1282,2266,1285,2268,1285,2272,1286,2275,1285,2279,1285,2281,1284,2285,1282,2287,1281,2291,1280,2298,1273,2299,1270,2302,1268,2303,1264,2304,1262,2305,1258,2305,1245m2323,805l2322,800,2322,795,2320,789,2318,784,2314,775,2310,771,2306,766,2302,763,2292,758,2286,756,2279,754,2264,754,2258,756,2251,758,2242,763,2237,766,2233,770,2230,775,2227,778,2222,788,2221,794,2220,799,2220,813,2258,1180,2285,1180,2322,813,2323,810,2323,805m2843,1406l2842,1401,2840,1399,2839,1394,2815,1352,2712,1174,2712,1352,1831,1352,2272,590,2712,1352,2712,1174,2375,590,2298,457,2293,452,2291,448,2287,447,2284,445,2280,444,2275,442,2268,442,2263,444,2256,446,2254,448,2250,451,2248,454,2245,457,1704,1394,1703,1399,1700,1406,1700,1414,1704,1425,1706,1429,1710,1431,1712,1435,1716,1436,1720,1438,1727,1441,2816,1441,2824,1438,2827,1436,2831,1435,2833,1431,2837,1429,2839,1425,2843,1414,2843,1406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несоответствия данных на табличке, прикреп- ленной на кожухе виброплиты, и данных, указанных в паспорте на дан- ную виброплиту. Самовольное исправление данных как на табличке, так и в паспорте ведет также к лишению прав владельца на проведение бес- платного гарантийного</w:t>
      </w:r>
      <w:r>
        <w:rPr>
          <w:spacing w:val="-2"/>
        </w:rPr>
        <w:t> </w:t>
      </w:r>
      <w:r>
        <w:rPr/>
        <w:t>ремонта</w:t>
      </w:r>
    </w:p>
    <w:p>
      <w:pPr>
        <w:pStyle w:val="BodyText"/>
        <w:spacing w:before="8"/>
        <w:rPr>
          <w:b/>
          <w:sz w:val="23"/>
        </w:rPr>
      </w:pPr>
      <w:r>
        <w:rPr/>
        <w:pict>
          <v:line style="position:absolute;mso-position-horizontal-relative:page;mso-position-vertical-relative:paragraph;z-index:-376;mso-wrap-distance-left:0;mso-wrap-distance-right:0" from="82.800003pt,16.761398pt" to="564.720003pt,16.761398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3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line="128" w:lineRule="exact"/>
        <w:ind w:left="117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0,0l0,40,9638,48,9638,8,0,0xm0,79l0,120,9638,128,9638,89,0,79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2"/>
        <w:numPr>
          <w:ilvl w:val="1"/>
          <w:numId w:val="7"/>
        </w:numPr>
        <w:tabs>
          <w:tab w:pos="629" w:val="left" w:leader="none"/>
        </w:tabs>
        <w:spacing w:line="240" w:lineRule="auto" w:before="91" w:after="0"/>
        <w:ind w:left="628" w:right="0" w:hanging="481"/>
        <w:jc w:val="left"/>
      </w:pPr>
      <w:bookmarkStart w:name="_TOC_250020" w:id="6"/>
      <w:r>
        <w:rPr/>
        <w:t>Эксплуатационные</w:t>
      </w:r>
      <w:r>
        <w:rPr>
          <w:spacing w:val="-1"/>
        </w:rPr>
        <w:t> </w:t>
      </w:r>
      <w:bookmarkEnd w:id="6"/>
      <w:r>
        <w:rPr/>
        <w:t>ограничения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695" w:right="1286" w:firstLine="0"/>
        <w:jc w:val="left"/>
        <w:rPr>
          <w:b/>
          <w:sz w:val="24"/>
        </w:rPr>
      </w:pPr>
      <w:r>
        <w:rPr/>
        <w:pict>
          <v:shape style="position:absolute;margin-left:33.780003pt;margin-top:-9.97692pt;width:57.15pt;height:49.95pt;mso-position-horizontal-relative:page;mso-position-vertical-relative:paragraph;z-index:1792" coordorigin="676,-200" coordsize="1143,999" path="m1280,603l1279,600,1278,597,1277,594,1274,591,1273,589,1268,584,1266,583,1262,580,1260,579,1256,578,1254,577,1241,577,1234,579,1231,580,1229,583,1226,584,1219,591,1218,594,1217,597,1214,600,1214,603,1213,607,1213,613,1214,616,1214,620,1217,622,1218,626,1219,628,1229,638,1234,640,1241,643,1243,643,1247,644,1250,643,1254,643,1256,642,1260,640,1262,639,1266,638,1273,631,1274,628,1277,626,1278,622,1279,620,1280,616,1280,603m1298,163l1297,158,1297,153,1295,147,1294,142,1289,133,1285,129,1282,124,1277,121,1267,116,1261,114,1254,112,1240,112,1234,114,1226,116,1217,121,1212,124,1208,128,1205,133,1202,136,1198,146,1196,152,1195,157,1195,171,1234,538,1260,538,1297,171,1298,168,1298,163m1818,764l1817,759,1816,757,1814,752,1790,710,1687,532,1687,710,806,710,1247,-52,1687,710,1687,532,1350,-52,1273,-185,1268,-190,1266,-194,1262,-195,1259,-197,1255,-198,1250,-200,1243,-200,1238,-198,1231,-196,1229,-194,1225,-191,1223,-188,1220,-185,679,752,678,757,676,764,676,772,679,783,682,787,685,789,688,793,691,794,695,796,702,799,1792,799,1799,796,1802,794,1806,793,1808,789,1812,787,1814,783,1818,772,1818,764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Несоблюдение следующих требований может привести к выходу изделия из строя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before="90"/>
        <w:ind w:left="1695" w:right="1450" w:firstLine="0"/>
        <w:jc w:val="both"/>
        <w:rPr>
          <w:b/>
          <w:sz w:val="24"/>
        </w:rPr>
      </w:pPr>
      <w:r>
        <w:rPr/>
        <w:pict>
          <v:shape style="position:absolute;margin-left:33.780003pt;margin-top:-6.67691pt;width:57.15pt;height:49.95pt;mso-position-horizontal-relative:page;mso-position-vertical-relative:paragraph;z-index:1816" coordorigin="676,-134" coordsize="1143,999" path="m1280,669l1279,666,1278,663,1277,660,1274,657,1273,655,1268,650,1266,649,1262,646,1260,645,1256,644,1254,643,1241,643,1234,645,1231,646,1229,649,1226,650,1219,657,1218,660,1217,663,1214,666,1214,669,1213,673,1213,679,1214,682,1214,686,1217,688,1218,692,1219,694,1229,704,1234,706,1241,709,1243,709,1247,710,1250,709,1254,709,1256,708,1260,706,1262,705,1266,704,1273,697,1274,694,1277,692,1278,688,1279,686,1280,682,1280,669m1298,229l1297,224,1297,219,1295,213,1294,208,1289,199,1285,195,1282,190,1277,187,1267,182,1261,180,1254,178,1240,178,1234,180,1226,182,1217,187,1212,190,1208,194,1205,199,1202,202,1198,212,1196,218,1195,223,1195,237,1234,604,1260,604,1297,237,1298,234,1298,229m1818,830l1817,825,1816,823,1814,818,1790,776,1687,598,1687,776,806,776,1247,14,1687,776,1687,598,1350,14,1273,-119,1268,-124,1266,-128,1262,-129,1259,-131,1255,-132,1250,-134,1243,-134,1238,-132,1231,-130,1229,-128,1225,-125,1223,-122,1220,-119,679,818,678,823,676,830,676,838,679,849,682,853,685,855,688,859,691,860,695,862,702,865,1792,865,1799,862,1802,860,1806,859,1808,855,1812,853,1814,849,1818,838,1818,830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Владелец лишается права проведения бесплатного га- рантийного ремонта в случае поломок, произошедших в результате на- рушения правил эксплуатации виброплиты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0" w:after="0"/>
        <w:ind w:left="510" w:right="1295" w:hanging="363"/>
        <w:jc w:val="both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304;mso-wrap-distance-left:0;mso-wrap-distance-right:0" from="28.32pt,62.644424pt" to="510.24pt,62.644424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Правильная установка приводного ремня обеспечивает оптимальную передачу мощности от двигателя к вибратору. Ненатянутый ремень приводит к его нагреву и преждевремен- ному износу, а так же снижению производительности. Перетянутый ремень приведет к повышенному износу подшипников двигателя и перегрузке</w:t>
      </w:r>
      <w:r>
        <w:rPr>
          <w:spacing w:val="-6"/>
          <w:sz w:val="24"/>
        </w:rPr>
        <w:t> </w:t>
      </w:r>
      <w:r>
        <w:rPr>
          <w:sz w:val="24"/>
        </w:rPr>
        <w:t>виброгасителей.</w:t>
      </w:r>
    </w:p>
    <w:p>
      <w:pPr>
        <w:pStyle w:val="Heading2"/>
        <w:numPr>
          <w:ilvl w:val="1"/>
          <w:numId w:val="7"/>
        </w:numPr>
        <w:tabs>
          <w:tab w:pos="629" w:val="left" w:leader="none"/>
        </w:tabs>
        <w:spacing w:line="240" w:lineRule="auto" w:before="57" w:after="0"/>
        <w:ind w:left="628" w:right="0" w:hanging="481"/>
        <w:jc w:val="left"/>
      </w:pPr>
      <w:bookmarkStart w:name="_TOC_250019" w:id="7"/>
      <w:bookmarkEnd w:id="7"/>
      <w:r>
        <w:rPr/>
        <w:t>Меры безопасности</w:t>
      </w:r>
    </w:p>
    <w:p>
      <w:pPr>
        <w:pStyle w:val="Heading4"/>
        <w:spacing w:before="229"/>
        <w:ind w:left="1883" w:right="1341"/>
        <w:jc w:val="both"/>
      </w:pPr>
      <w:r>
        <w:rPr/>
        <w:pict>
          <v:shape style="position:absolute;margin-left:37.380001pt;margin-top:6.093115pt;width:54pt;height:46.5pt;mso-position-horizontal-relative:page;mso-position-vertical-relative:paragraph;z-index:1768" coordorigin="748,122" coordsize="1080,930" path="m1319,869l1318,867,1318,863,1315,861,1314,859,1312,856,1310,854,1308,851,1306,850,1303,848,1300,847,1297,845,1295,845,1291,844,1285,844,1282,845,1278,845,1273,848,1270,850,1267,851,1266,854,1261,859,1259,863,1258,867,1256,869,1256,881,1258,885,1259,887,1260,891,1261,893,1270,902,1273,903,1278,905,1282,907,1295,907,1300,904,1303,903,1306,902,1308,899,1310,898,1312,896,1314,893,1315,891,1318,887,1318,885,1319,881,1319,869m1336,454l1333,445,1332,441,1327,431,1316,421,1307,416,1301,415,1295,412,1280,412,1274,415,1268,416,1264,417,1259,421,1255,423,1252,427,1248,431,1246,435,1241,445,1240,449,1240,453,1238,459,1238,467,1276,809,1300,809,1336,467,1336,454m1828,1019l1826,1016,1826,1012,1824,1009,1801,969,1704,804,1704,969,871,969,1288,259,1704,969,1704,804,1385,259,1313,136,1310,133,1306,128,1302,125,1291,122,1284,122,1273,125,1270,128,1265,133,1262,136,751,1009,748,1019,748,1027,751,1037,754,1041,756,1043,760,1046,762,1048,773,1052,1802,1052,1813,1048,1817,1046,1822,1041,1826,1034,1826,1030,1828,1027,1828,1019e" filled="true" fillcolor="#000000" stroked="false">
            <v:path arrowok="t"/>
            <v:fill type="solid"/>
            <w10:wrap type="none"/>
          </v:shape>
        </w:pict>
      </w:r>
      <w:r>
        <w:rPr/>
        <w:t>ВНИМАНИЕ! К работе с виброплитой допускаются лица, достигшие 18 лет и изучившие настоящее Руководство, Руководство по эксплуатации двигателя и общие требования техники безопасности в соответствии с вышеуказанными нормативными документами</w:t>
      </w:r>
    </w:p>
    <w:p>
      <w:pPr>
        <w:spacing w:before="109"/>
        <w:ind w:left="147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эксплуатации запрещается: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7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2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открывать топливный бак и производить дозаправку топливом, если двигатель</w:t>
      </w:r>
      <w:r>
        <w:rPr>
          <w:spacing w:val="35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510"/>
      </w:pPr>
      <w:r>
        <w:rPr/>
        <w:t>(перед заполнением дайте двигателю остыть в течение 2-х минут);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1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00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1294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4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снятой пробке заливной горловины топливного</w:t>
      </w:r>
      <w:r>
        <w:rPr>
          <w:spacing w:val="-11"/>
          <w:sz w:val="24"/>
        </w:rPr>
        <w:t> </w:t>
      </w:r>
      <w:r>
        <w:rPr>
          <w:sz w:val="24"/>
        </w:rPr>
        <w:t>бака;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1295" w:hanging="363"/>
        <w:jc w:val="left"/>
        <w:rPr>
          <w:rFonts w:ascii="Symbol" w:hAnsi="Symbol"/>
          <w:sz w:val="24"/>
        </w:rPr>
      </w:pPr>
      <w:r>
        <w:rPr>
          <w:sz w:val="24"/>
        </w:rPr>
        <w:t>прикасаться к корпусу двигателя, муфты и вибратора сразу после завершения работы резчика, так как это может вызвать ожоги (дайте им время</w:t>
      </w:r>
      <w:r>
        <w:rPr>
          <w:spacing w:val="-9"/>
          <w:sz w:val="24"/>
        </w:rPr>
        <w:t> </w:t>
      </w:r>
      <w:r>
        <w:rPr>
          <w:sz w:val="24"/>
        </w:rPr>
        <w:t>остыть);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работать со снятыми защитными кожухами, предусмотренными</w:t>
      </w:r>
      <w:r>
        <w:rPr>
          <w:spacing w:val="-8"/>
          <w:sz w:val="24"/>
        </w:rPr>
        <w:t> </w:t>
      </w:r>
      <w:r>
        <w:rPr>
          <w:sz w:val="24"/>
        </w:rPr>
        <w:t>конструкцией;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оставлять виброплиту с работающим двигателем без</w:t>
      </w:r>
      <w:r>
        <w:rPr>
          <w:spacing w:val="-4"/>
          <w:sz w:val="24"/>
        </w:rPr>
        <w:t> </w:t>
      </w:r>
      <w:r>
        <w:rPr>
          <w:sz w:val="24"/>
        </w:rPr>
        <w:t>присмотра;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работать без противошумных</w:t>
      </w:r>
      <w:r>
        <w:rPr>
          <w:spacing w:val="-2"/>
          <w:sz w:val="24"/>
        </w:rPr>
        <w:t> </w:t>
      </w:r>
      <w:r>
        <w:rPr>
          <w:sz w:val="24"/>
        </w:rPr>
        <w:t>наушников.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headerReference w:type="default" r:id="rId19"/>
          <w:headerReference w:type="even" r:id="rId20"/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84"/>
        <w:rPr>
          <w:sz w:val="4"/>
        </w:rPr>
      </w:pPr>
      <w:r>
        <w:rPr>
          <w:position w:val="0"/>
          <w:sz w:val="4"/>
        </w:rPr>
        <w:pict>
          <v:group style="width:481.9pt;height:2pt;mso-position-horizontal-relative:char;mso-position-vertical-relative:line" coordorigin="0,0" coordsize="9638,40">
            <v:line style="position:absolute" from="0,20" to="9637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90"/>
        <w:ind w:left="2747"/>
      </w:pPr>
      <w:r>
        <w:rPr/>
        <w:pict>
          <v:group style="position:absolute;margin-left:91.379997pt;margin-top:-2.476853pt;width:41.6pt;height:41.6pt;mso-position-horizontal-relative:page;mso-position-vertical-relative:paragraph;z-index:1888" coordorigin="1828,-50" coordsize="832,832">
            <v:rect style="position:absolute;left:1896;top:8;width:716;height:712" filled="true" fillcolor="#000000" stroked="false">
              <v:fill type="solid"/>
            </v:rect>
            <v:rect style="position:absolute;left:2485;top:188;width:63;height:68" filled="true" fillcolor="#ffffff" stroked="false">
              <v:fill type="solid"/>
            </v:rect>
            <v:line style="position:absolute" from="2413,159" to="2611,159" stroked="true" strokeweight="2.94pt" strokecolor="#ffffff">
              <v:stroke dashstyle="solid"/>
            </v:line>
            <v:shape style="position:absolute;left:2035;top:62;width:513;height:590" coordorigin="2035,62" coordsize="513,590" path="m2364,236l2335,236,2335,241,2326,241,2321,246,2316,246,2302,260,2297,260,2297,265,2292,270,2292,274,2287,279,2287,284,2282,289,2282,420,2254,448,2244,453,2233,463,2171,525,2161,536,2147,546,2084,608,2075,613,2065,622,2059,627,2040,646,2035,646,2035,651,2263,651,2263,550,2364,453,2364,236m2548,62l2485,62,2485,129,2548,129,2548,62e" filled="true" fillcolor="#ffffff" stroked="false">
              <v:path arrowok="t"/>
              <v:fill type="solid"/>
            </v:shape>
            <v:shape style="position:absolute;left:1992;top:81;width:272;height:551" type="#_x0000_t75" stroked="false">
              <v:imagedata r:id="rId21" o:title=""/>
            </v:shape>
            <v:shape style="position:absolute;left:1827;top:-50;width:832;height:832" coordorigin="1828,-50" coordsize="832,832" path="m2659,-50l2645,-50,2635,-50,2635,-26,2635,758,1852,758,1852,-26,2635,-26,2635,-50,1842,-50,1828,-50,1828,-35,1828,768,1828,782,1842,782,2645,782,2659,782,2659,768,2659,-35,2659,-50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ВНИМАНИЕ! Ни в коем случае не приближайте руки и ноги к основанию виброплиты или к ее другим движущимся частям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before="90"/>
        <w:ind w:left="2748" w:right="0" w:firstLine="0"/>
        <w:jc w:val="left"/>
        <w:rPr>
          <w:b/>
          <w:sz w:val="24"/>
        </w:rPr>
      </w:pPr>
      <w:r>
        <w:rPr/>
        <w:pict>
          <v:group style="position:absolute;margin-left:91.379997pt;margin-top:-11.116865pt;width:46.65pt;height:46.65pt;mso-position-horizontal-relative:page;mso-position-vertical-relative:paragraph;z-index:1912" coordorigin="1828,-222" coordsize="933,933">
            <v:shape style="position:absolute;left:1827;top:-223;width:933;height:933" coordorigin="1828,-222" coordsize="933,933" path="m2707,202l2698,159,2688,121,2672,82,2658,49,2634,14,2610,-20,2586,-48,2557,-72,2490,-120,2455,-135,2417,-149,2378,-160,2335,-170,2252,-170,2209,-160,2171,-149,2132,-135,2099,-120,2064,-96,2030,-72,2002,-48,1978,-20,1954,14,1930,49,1915,82,1901,121,1890,159,1880,202,1880,285,1890,328,1901,367,1915,405,1930,440,1978,507,2002,536,2030,560,2064,584,2099,608,2132,622,2171,638,2209,648,2252,657,2335,657,2378,648,2417,638,2490,608,2557,560,2586,536,2610,507,2658,440,2672,405,2688,367,2698,328,2707,285,2707,202m2760,247l2755,198,2750,150,2736,106,2736,198,2736,247,2736,290,2717,376,2702,415,2683,454,2663,493,2634,526,2576,584,2543,613,2504,633,2465,652,2426,667,2340,686,2297,686,2248,686,2161,667,2123,652,2083,633,2045,613,2011,584,1954,526,1925,493,1906,454,1885,415,1871,376,1852,290,1852,247,1852,198,1871,111,1885,73,1906,33,1925,-5,1954,-39,2011,-96,2045,-125,2083,-144,2123,-165,2161,-179,2248,-198,2297,-198,2340,-198,2426,-179,2465,-165,2504,-144,2543,-125,2576,-96,2634,-39,2663,-5,2683,33,2702,73,2717,111,2736,198,2736,106,2722,63,2702,24,2678,-15,2653,-53,2620,-82,2591,-116,2552,-140,2514,-165,2474,-184,2388,-213,2340,-218,2297,-222,2200,-213,2113,-184,2074,-165,2035,-140,1997,-116,1968,-82,1934,-53,1910,-15,1885,24,1866,63,1837,150,1832,198,1828,247,1832,290,1837,338,1866,424,1885,464,1910,502,1934,541,1968,570,1997,603,2035,628,2074,652,2113,672,2200,700,2297,710,2340,705,2388,700,2474,672,2514,652,2552,628,2591,603,2620,570,2653,541,2678,502,2702,464,2722,424,2750,338,2755,290,2760,247e" filled="true" fillcolor="#000000" stroked="false">
              <v:path arrowok="t"/>
              <v:fill type="solid"/>
            </v:shape>
            <v:shape style="position:absolute;left:1880;top:-170;width:827;height:827" coordorigin="1880,-170" coordsize="827,827" path="m2297,657l2335,657,2378,648,2455,622,2557,560,2610,507,2658,440,2688,367,2707,285,2707,202,2688,121,2658,49,2610,-20,2557,-72,2490,-120,2417,-149,2335,-170,2252,-170,2171,-149,2099,-120,2030,-72,1978,-20,1930,49,1901,121,1880,202,1880,285,1901,367,1930,440,1978,507,2030,560,2099,608,2171,638,2252,657,2297,657e" filled="false" stroked="true" strokeweight=".483pt" strokecolor="#000000">
              <v:path arrowok="t"/>
              <v:stroke dashstyle="solid"/>
            </v:shape>
            <v:shape style="position:absolute;left:2025;top:-25;width:537;height:392" coordorigin="2026,-24" coordsize="537,392" path="m2108,207l2093,207,2083,212,2074,222,2064,256,2059,290,2064,319,2074,352,2083,362,2093,367,2108,367,2108,207m2147,222l2142,212,2132,207,2123,207,2123,367,2142,367,2147,357,2147,222m2470,207l2460,207,2450,212,2446,222,2446,357,2450,367,2470,367,2470,207m2533,290l2528,256,2519,222,2509,212,2495,207,2485,207,2485,367,2495,367,2509,362,2519,352,2528,319,2533,290m2562,236l2557,212,2552,183,2543,154,2533,130,2519,102,2504,78,2465,38,2441,19,2417,4,2374,-10,2359,-15,2326,-20,2297,-24,2228,-15,2171,4,2147,19,2123,38,2104,58,2083,78,2064,102,2054,130,2040,154,2030,212,2026,242,2026,266,2030,295,2045,295,2040,271,2040,212,2045,183,2064,135,2093,87,2113,68,2132,49,2152,28,2176,14,2233,-5,2262,-10,2326,-10,2354,-5,2412,14,2436,28,2455,49,2474,68,2495,87,2524,135,2543,183,2548,212,2548,271,2543,295,2557,295,2557,266,2562,23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ВНИМАНИЕ! Работать без противошумных наушников запрещается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3"/>
        <w:ind w:left="2748" w:right="189" w:firstLine="0"/>
        <w:jc w:val="both"/>
        <w:rPr>
          <w:b/>
          <w:sz w:val="24"/>
        </w:rPr>
      </w:pPr>
      <w:r>
        <w:rPr/>
        <w:pict>
          <v:shape style="position:absolute;margin-left:90.420006pt;margin-top:20.953079pt;width:57.15pt;height:49.95pt;mso-position-horizontal-relative:page;mso-position-vertical-relative:paragraph;z-index:1936" coordorigin="1808,419" coordsize="1143,999" path="m2413,1222l2412,1218,2411,1216,2410,1212,2407,1210,2406,1207,2401,1203,2399,1201,2395,1199,2393,1198,2389,1197,2387,1195,2374,1195,2366,1198,2364,1199,2362,1201,2359,1203,2352,1210,2351,1212,2350,1216,2347,1218,2347,1222,2346,1225,2346,1231,2347,1235,2347,1239,2350,1241,2351,1245,2352,1247,2362,1257,2366,1259,2374,1261,2376,1261,2380,1263,2383,1261,2387,1261,2389,1260,2393,1259,2395,1258,2399,1257,2406,1249,2407,1247,2410,1245,2411,1241,2412,1239,2413,1235,2413,1222m2431,781l2430,777,2430,772,2428,766,2426,761,2422,751,2418,748,2414,743,2410,739,2400,735,2394,732,2387,731,2372,731,2366,732,2359,735,2350,739,2345,743,2341,747,2338,751,2335,755,2330,765,2329,771,2328,775,2328,790,2366,1157,2393,1157,2430,790,2431,786,2431,781m2951,1383l2950,1378,2948,1375,2947,1371,2923,1329,2820,1150,2820,1329,1939,1329,2380,567,2820,1329,2820,1150,2483,567,2406,433,2401,429,2399,425,2395,424,2392,421,2388,420,2383,419,2376,419,2371,420,2364,423,2362,425,2358,427,2356,431,2353,433,1812,1371,1811,1375,1808,1383,1808,1391,1812,1402,1814,1405,1818,1408,1820,1411,1824,1413,1828,1415,1835,1417,2924,1417,2932,1415,2935,1413,2939,1411,2941,1408,2945,1405,2947,1402,2951,1391,2951,1383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Данное руководство содержит общие требования по вы- полнению мер безопасности при эксплуатации виброплиты, которые не могут учесть всех возможных случаев, возникающих в реальных услови- ях. В таких случаях оператору следует руководствоваться здравым смыс- лом, вниманием и аккуратностью</w:t>
      </w:r>
    </w:p>
    <w:p>
      <w:pPr>
        <w:pStyle w:val="BodyText"/>
        <w:spacing w:before="4"/>
        <w:rPr>
          <w:b/>
          <w:sz w:val="25"/>
        </w:rPr>
      </w:pPr>
      <w:r>
        <w:rPr/>
        <w:pict>
          <v:line style="position:absolute;mso-position-horizontal-relative:page;mso-position-vertical-relative:paragraph;z-index:-184;mso-wrap-distance-left:0;mso-wrap-distance-right:0" from="87.419998pt,17.679794pt" to="569.339998pt,17.67979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b/>
          <w:sz w:val="27"/>
        </w:rPr>
      </w:pPr>
    </w:p>
    <w:p>
      <w:pPr>
        <w:pStyle w:val="Heading2"/>
        <w:numPr>
          <w:ilvl w:val="1"/>
          <w:numId w:val="7"/>
        </w:numPr>
        <w:tabs>
          <w:tab w:pos="1763" w:val="left" w:leader="none"/>
        </w:tabs>
        <w:spacing w:line="240" w:lineRule="auto" w:before="0" w:after="0"/>
        <w:ind w:left="1762" w:right="0" w:hanging="481"/>
        <w:jc w:val="left"/>
      </w:pPr>
      <w:bookmarkStart w:name="_TOC_250018" w:id="8"/>
      <w:r>
        <w:rPr/>
        <w:t>Подготовка к</w:t>
      </w:r>
      <w:r>
        <w:rPr>
          <w:spacing w:val="-2"/>
        </w:rPr>
        <w:t> </w:t>
      </w:r>
      <w:bookmarkEnd w:id="8"/>
      <w:r>
        <w:rPr/>
        <w:t>работе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При подготовке виброплиты к работе необходимо: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7" w:after="0"/>
        <w:ind w:left="1644" w:right="0" w:hanging="363"/>
        <w:jc w:val="left"/>
        <w:rPr>
          <w:sz w:val="24"/>
        </w:rPr>
      </w:pPr>
      <w:r>
        <w:rPr>
          <w:sz w:val="24"/>
        </w:rPr>
        <w:t>внимательно изучить настоящее Руководство и Руководство по эксплуатации</w:t>
      </w:r>
      <w:r>
        <w:rPr>
          <w:spacing w:val="-26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0"/>
          <w:numId w:val="8"/>
        </w:numPr>
        <w:tabs>
          <w:tab w:pos="1644" w:val="left" w:leader="none"/>
        </w:tabs>
        <w:spacing w:line="240" w:lineRule="auto" w:before="99" w:after="0"/>
        <w:ind w:left="1644" w:right="160" w:hanging="363"/>
        <w:jc w:val="both"/>
        <w:rPr>
          <w:sz w:val="24"/>
        </w:rPr>
      </w:pPr>
      <w:r>
        <w:rPr>
          <w:sz w:val="24"/>
        </w:rPr>
        <w:t>проверить уровень масла в картере двигателя (уровень масла определяется по указатель- ному стержню на пробке заливных отверстий картера двигателя: при не завернутой проб- ке уровень масла должен находиться в насеченной зоне указателя (виброплита должна быть установлена строго</w:t>
      </w:r>
      <w:r>
        <w:rPr>
          <w:spacing w:val="-3"/>
          <w:sz w:val="24"/>
        </w:rPr>
        <w:t> </w:t>
      </w:r>
      <w:r>
        <w:rPr>
          <w:sz w:val="24"/>
        </w:rPr>
        <w:t>горизонтально));</w:t>
      </w:r>
    </w:p>
    <w:p>
      <w:pPr>
        <w:pStyle w:val="ListParagraph"/>
        <w:numPr>
          <w:ilvl w:val="0"/>
          <w:numId w:val="8"/>
        </w:numPr>
        <w:tabs>
          <w:tab w:pos="1644" w:val="left" w:leader="none"/>
        </w:tabs>
        <w:spacing w:line="240" w:lineRule="auto" w:before="100" w:after="0"/>
        <w:ind w:left="1644" w:right="160" w:hanging="363"/>
        <w:jc w:val="both"/>
        <w:rPr>
          <w:sz w:val="24"/>
        </w:rPr>
      </w:pPr>
      <w:r>
        <w:rPr>
          <w:sz w:val="24"/>
        </w:rPr>
        <w:t>заправить топливный бак двигателя бензином марки АИ-92 (перед заправкой необходимо очистить зону вокруг заливной горловины, после чего снять крышку; не следует пере- полнять бак: необходимо оставить некоторое пространство в топливном баке для расши- рения топлива (см. Руководство по эксплуатации</w:t>
      </w:r>
      <w:r>
        <w:rPr>
          <w:spacing w:val="-3"/>
          <w:sz w:val="24"/>
        </w:rPr>
        <w:t> </w:t>
      </w:r>
      <w:r>
        <w:rPr>
          <w:sz w:val="24"/>
        </w:rPr>
        <w:t>двигателя));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63"/>
        <w:jc w:val="left"/>
        <w:rPr>
          <w:sz w:val="24"/>
        </w:rPr>
      </w:pPr>
      <w:r>
        <w:rPr>
          <w:sz w:val="24"/>
        </w:rPr>
        <w:t>проверить бензопровод и его соединения на отсутствие</w:t>
      </w:r>
      <w:r>
        <w:rPr>
          <w:spacing w:val="-6"/>
          <w:sz w:val="24"/>
        </w:rPr>
        <w:t> </w:t>
      </w:r>
      <w:r>
        <w:rPr>
          <w:sz w:val="24"/>
        </w:rPr>
        <w:t>трещин;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161" w:hanging="363"/>
        <w:jc w:val="left"/>
        <w:rPr>
          <w:sz w:val="24"/>
        </w:rPr>
      </w:pPr>
      <w:r>
        <w:rPr>
          <w:sz w:val="24"/>
        </w:rPr>
        <w:t>проверить целостность корпуса вибратора, крепежных хомутов и надежность их крепле- ния;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164" w:hanging="363"/>
        <w:jc w:val="left"/>
        <w:rPr>
          <w:sz w:val="24"/>
        </w:rPr>
      </w:pPr>
      <w:r>
        <w:rPr>
          <w:sz w:val="24"/>
        </w:rPr>
        <w:t>проверить уровень масла в вибраторе (виброплита должна быть установлена строго гори- зонтально) (раздел</w:t>
      </w:r>
      <w:r>
        <w:rPr>
          <w:spacing w:val="-1"/>
          <w:sz w:val="24"/>
        </w:rPr>
        <w:t> </w:t>
      </w:r>
      <w:r>
        <w:rPr>
          <w:sz w:val="24"/>
        </w:rPr>
        <w:t>3.3.5);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знать, как быстро остановить двигатель в случае</w:t>
      </w:r>
      <w:r>
        <w:rPr>
          <w:spacing w:val="-9"/>
          <w:sz w:val="24"/>
        </w:rPr>
        <w:t> </w:t>
      </w:r>
      <w:r>
        <w:rPr>
          <w:sz w:val="24"/>
        </w:rPr>
        <w:t>опасности;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залить воду в бак (режим «орошение рабочей</w:t>
      </w:r>
      <w:r>
        <w:rPr>
          <w:spacing w:val="-6"/>
          <w:sz w:val="24"/>
        </w:rPr>
        <w:t> </w:t>
      </w:r>
      <w:r>
        <w:rPr>
          <w:sz w:val="24"/>
        </w:rPr>
        <w:t>поверхности»);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0" w:hanging="363"/>
        <w:jc w:val="left"/>
        <w:rPr>
          <w:sz w:val="24"/>
        </w:rPr>
      </w:pPr>
      <w:r>
        <w:rPr>
          <w:sz w:val="24"/>
        </w:rPr>
        <w:t>проверить трубопроводы и их соединения на отсутствие</w:t>
      </w:r>
      <w:r>
        <w:rPr>
          <w:spacing w:val="-8"/>
          <w:sz w:val="24"/>
        </w:rPr>
        <w:t> </w:t>
      </w:r>
      <w:r>
        <w:rPr>
          <w:sz w:val="24"/>
        </w:rPr>
        <w:t>трещин;</w:t>
      </w:r>
    </w:p>
    <w:p>
      <w:pPr>
        <w:pStyle w:val="ListParagraph"/>
        <w:numPr>
          <w:ilvl w:val="0"/>
          <w:numId w:val="8"/>
        </w:numPr>
        <w:tabs>
          <w:tab w:pos="1644" w:val="left" w:leader="none"/>
        </w:tabs>
        <w:spacing w:line="240" w:lineRule="auto" w:before="98" w:after="0"/>
        <w:ind w:left="1644" w:right="161" w:hanging="363"/>
        <w:jc w:val="both"/>
        <w:rPr>
          <w:sz w:val="24"/>
        </w:rPr>
      </w:pPr>
      <w:r>
        <w:rPr>
          <w:sz w:val="24"/>
        </w:rPr>
        <w:t>внимательно осмотреть виброплиту, проверить наличие и надежность крепления защит- ных кожухов, целостность и надежность крепления глушителя и бензобака, отсутствие утечек топлива и</w:t>
      </w:r>
      <w:r>
        <w:rPr>
          <w:spacing w:val="-3"/>
          <w:sz w:val="24"/>
        </w:rPr>
        <w:t> </w:t>
      </w:r>
      <w:r>
        <w:rPr>
          <w:sz w:val="24"/>
        </w:rPr>
        <w:t>масла;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0" w:lineRule="exact"/>
        <w:ind w:left="150"/>
        <w:rPr>
          <w:sz w:val="12"/>
        </w:rPr>
      </w:pPr>
      <w:r>
        <w:rPr>
          <w:position w:val="-1"/>
          <w:sz w:val="12"/>
        </w:rPr>
        <w:pict>
          <v:group style="width:481.9pt;height:6pt;mso-position-horizontal-relative:char;mso-position-vertical-relative:line" coordorigin="0,0" coordsize="9638,120">
            <v:line style="position:absolute" from="0,20" to="9637,20" stroked="true" strokeweight="1.98pt" strokecolor="#000000">
              <v:stroke dashstyle="solid"/>
            </v:line>
            <v:line style="position:absolute" from="0,100" to="9637,100" stroked="true" strokeweight="1.98pt" strokecolor="#000000">
              <v:stroke dashstyle="solid"/>
            </v:line>
          </v:group>
        </w:pict>
      </w:r>
      <w:r>
        <w:rPr>
          <w:position w:val="-1"/>
          <w:sz w:val="12"/>
        </w:rPr>
      </w:r>
    </w:p>
    <w:p>
      <w:pPr>
        <w:pStyle w:val="Heading2"/>
        <w:numPr>
          <w:ilvl w:val="1"/>
          <w:numId w:val="7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7" w:id="9"/>
      <w:r>
        <w:rPr/>
        <w:t>Порядок</w:t>
      </w:r>
      <w:r>
        <w:rPr>
          <w:spacing w:val="-2"/>
        </w:rPr>
        <w:t> </w:t>
      </w:r>
      <w:bookmarkEnd w:id="9"/>
      <w:r>
        <w:rPr/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4"/>
        <w:ind w:left="1341" w:right="1295"/>
        <w:jc w:val="both"/>
      </w:pPr>
      <w:r>
        <w:rPr/>
        <w:pict>
          <v:shape style="position:absolute;margin-left:29.400002pt;margin-top:-.009706pt;width:40.7pt;height:36pt;mso-position-horizontal-relative:page;mso-position-vertical-relative:paragraph;z-index:2008" coordorigin="588,0" coordsize="814,720" path="m1018,573l1013,565,1004,561,997,558,985,561,977,565,972,573,972,590,977,599,985,606,1004,606,1013,599,1018,590,1018,573m1033,269l1030,255,1025,240,1021,235,1004,228,992,223,985,228,968,235,965,240,960,252,956,269,985,533,1004,533,1033,269m1402,684l1385,655,1309,524,1309,655,682,655,992,105,1309,655,1309,524,1067,105,1013,12,1004,3,992,0,985,3,977,12,588,684,588,708,596,716,608,720,1381,720,1393,716,1402,708,1402,684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Убедитесь, что место проведения строительных работ огороже- но, на территории нет посторонних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16" w:lineRule="auto" w:before="0" w:after="0"/>
        <w:ind w:left="505" w:right="1296" w:hanging="358"/>
        <w:jc w:val="left"/>
        <w:rPr>
          <w:rFonts w:ascii="Symbol" w:hAnsi="Symbol"/>
          <w:sz w:val="24"/>
        </w:rPr>
      </w:pPr>
      <w:r>
        <w:rPr>
          <w:sz w:val="24"/>
        </w:rPr>
        <w:t>Убедитесь, что все требования безопасности соблюдены, принципы работы виброплиты изучены, и Вы сможете остановить ее прежде, чем возникнет аварийная</w:t>
      </w:r>
      <w:r>
        <w:rPr>
          <w:spacing w:val="-11"/>
          <w:sz w:val="24"/>
        </w:rPr>
        <w:t> </w:t>
      </w:r>
      <w:r>
        <w:rPr>
          <w:sz w:val="24"/>
        </w:rPr>
        <w:t>ситуация.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0" w:after="0"/>
        <w:ind w:left="5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Установите виброплиту на ровную поверхность в начале уплотняемого участка (транс- портные колеса необходимо снять) (под основанием виброплиты не должно находиться никаких посторонних</w:t>
      </w:r>
      <w:r>
        <w:rPr>
          <w:spacing w:val="-2"/>
          <w:sz w:val="24"/>
        </w:rPr>
        <w:t> </w:t>
      </w:r>
      <w:r>
        <w:rPr>
          <w:sz w:val="24"/>
        </w:rPr>
        <w:t>предметов).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93" w:lineRule="exact" w:before="11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Заведите двигатель, дайте прогреться ему на холостых оборотах (2000об/мин) в</w:t>
      </w:r>
      <w:r>
        <w:rPr>
          <w:spacing w:val="19"/>
          <w:sz w:val="24"/>
        </w:rPr>
        <w:t> </w:t>
      </w:r>
      <w:r>
        <w:rPr>
          <w:sz w:val="24"/>
        </w:rPr>
        <w:t>течение</w:t>
      </w:r>
    </w:p>
    <w:p>
      <w:pPr>
        <w:pStyle w:val="BodyText"/>
        <w:spacing w:line="275" w:lineRule="exact"/>
        <w:ind w:left="505"/>
      </w:pPr>
      <w:r>
        <w:rPr/>
        <w:t>3-5 минут.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21" w:after="0"/>
        <w:ind w:left="505" w:right="1296" w:hanging="358"/>
        <w:jc w:val="left"/>
        <w:rPr>
          <w:rFonts w:ascii="Symbol" w:hAnsi="Symbol"/>
          <w:sz w:val="24"/>
        </w:rPr>
      </w:pPr>
      <w:r>
        <w:rPr>
          <w:sz w:val="24"/>
        </w:rPr>
        <w:t>Плавно увеличьте обороты двигателя до максимальных (3600об/мин). При этом произой- дет автоматическое включение центробежной муфты и виброплита начнет</w:t>
      </w:r>
      <w:r>
        <w:rPr>
          <w:spacing w:val="-15"/>
          <w:sz w:val="24"/>
        </w:rPr>
        <w:t> </w:t>
      </w:r>
      <w:r>
        <w:rPr>
          <w:sz w:val="24"/>
        </w:rPr>
        <w:t>работу.</w:t>
      </w:r>
    </w:p>
    <w:p>
      <w:pPr>
        <w:pStyle w:val="Heading4"/>
        <w:spacing w:before="213"/>
        <w:ind w:left="1247" w:right="1390"/>
        <w:jc w:val="both"/>
      </w:pPr>
      <w:r>
        <w:rPr/>
        <w:pict>
          <v:shape style="position:absolute;margin-left:29.400002pt;margin-top:10.580268pt;width:40.7pt;height:36pt;mso-position-horizontal-relative:page;mso-position-vertical-relative:paragraph;z-index:2080" coordorigin="588,212" coordsize="814,720" path="m1018,785l1013,777,1004,773,997,770,985,773,977,777,972,785,972,802,977,810,985,818,1004,818,1013,810,1018,802,1018,785m1033,480l1030,467,1025,452,1021,447,1004,440,992,435,985,440,968,447,965,452,960,464,956,480,985,744,1004,744,1033,480m1402,896l1385,867,1309,736,1309,867,682,867,992,317,1309,867,1309,736,1067,317,1013,224,1004,215,992,212,985,215,977,224,588,896,588,920,596,928,608,932,1381,932,1393,928,1402,920,1402,896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Запрещается производить запуск виброплиты в рабочем режи- ме (3600 об/мин) на жестком, монолитном покрытии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1"/>
        <w:ind w:left="1248" w:right="1389" w:firstLine="0"/>
        <w:jc w:val="both"/>
        <w:rPr>
          <w:b/>
          <w:sz w:val="24"/>
        </w:rPr>
      </w:pPr>
      <w:r>
        <w:rPr/>
        <w:pict>
          <v:shape style="position:absolute;margin-left:29.400002pt;margin-top:-.679711pt;width:40.7pt;height:36pt;mso-position-horizontal-relative:page;mso-position-vertical-relative:paragraph;z-index:2032" coordorigin="588,-14" coordsize="814,720" path="m1018,560l1013,552,1004,548,997,544,985,548,977,552,972,560,972,577,977,585,985,592,1004,592,1013,585,1018,577,1018,560m1033,255l1030,242,1025,226,1021,222,1004,214,992,210,985,214,968,222,965,226,960,238,956,255,985,519,1004,519,1033,255m1402,670l1385,642,1309,511,1309,642,682,642,992,92,1309,642,1309,511,1067,92,1013,-2,1004,-10,992,-14,985,-10,977,-2,588,670,588,694,596,703,608,706,1381,706,1393,703,1402,694,1402,670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Запрещается выставлять максимальную частоту вращения ва- ла двигателя выше 3600 об/мин. Это может привести к выходу из строя виб- роплиты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1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Убедитесь, что нет посторонних шумов в двигателе, муфте и вибраторе. В противном случае немедленно остановите двигатель и займитесь поиском неисправностей и их уст- ранением.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19" w:after="0"/>
        <w:ind w:left="505" w:right="1295" w:hanging="358"/>
        <w:jc w:val="left"/>
        <w:rPr>
          <w:rFonts w:ascii="Symbol" w:hAnsi="Symbol"/>
          <w:sz w:val="24"/>
        </w:rPr>
      </w:pPr>
      <w:r>
        <w:rPr>
          <w:sz w:val="24"/>
        </w:rPr>
        <w:t>Для подачи воды в рабочую зону откройте кран бака (режим «орошение рабочей поверх- ности»).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7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Производите уплотнение слоя, направляя виброплиту при помощи</w:t>
      </w:r>
      <w:r>
        <w:rPr>
          <w:spacing w:val="-5"/>
          <w:sz w:val="24"/>
        </w:rPr>
        <w:t> </w:t>
      </w:r>
      <w:r>
        <w:rPr>
          <w:sz w:val="24"/>
        </w:rPr>
        <w:t>водила.</w:t>
      </w:r>
    </w:p>
    <w:p>
      <w:pPr>
        <w:pStyle w:val="Heading4"/>
        <w:spacing w:before="127"/>
        <w:ind w:left="1247" w:right="1390"/>
        <w:jc w:val="both"/>
      </w:pPr>
      <w:r>
        <w:rPr/>
        <w:pict>
          <v:shape style="position:absolute;margin-left:29.400002pt;margin-top:6.340302pt;width:40.7pt;height:36pt;mso-position-horizontal-relative:page;mso-position-vertical-relative:paragraph;z-index:2104" coordorigin="588,127" coordsize="814,720" path="m1018,700l1013,692,1004,688,997,685,985,688,977,692,972,700,972,717,977,726,985,733,1004,733,1013,726,1018,717,1018,700m1033,396l1030,382,1025,367,1021,362,1004,355,992,350,985,355,968,362,965,367,960,379,956,396,985,660,1004,660,1033,396m1402,811l1385,782,1309,651,1309,782,682,782,992,232,1309,782,1309,651,1067,232,1013,139,1004,130,992,127,985,130,977,139,588,811,588,835,596,843,608,847,1381,847,1393,843,1402,835,1402,811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Запрещается работать виброплитой на жестком, монолитном покрытии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1247" w:right="1390" w:firstLine="0"/>
        <w:jc w:val="both"/>
        <w:rPr>
          <w:b/>
          <w:sz w:val="24"/>
        </w:rPr>
      </w:pPr>
      <w:r>
        <w:rPr/>
        <w:pict>
          <v:shape style="position:absolute;margin-left:29.400002pt;margin-top:-.729705pt;width:40.7pt;height:36pt;mso-position-horizontal-relative:page;mso-position-vertical-relative:paragraph;z-index:2056" coordorigin="588,-15" coordsize="814,720" path="m1018,559l1013,551,1004,547,997,543,985,547,977,551,972,559,972,576,977,584,985,591,1004,591,1013,584,1018,576,1018,559m1033,254l1030,241,1025,225,1021,221,1004,213,992,209,985,213,968,221,965,225,960,237,956,254,985,518,1004,518,1033,254m1402,669l1385,641,1309,510,1309,641,682,641,992,91,1309,641,1309,510,1067,91,1013,-3,1004,-11,992,-15,985,-11,977,-3,588,669,588,693,596,702,608,705,1381,705,1393,702,1402,693,1402,669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Для достижения требуемой степени уплотнения производите уплотнение за несколько проходов в зависимости от материала и толщины уплотняемого слоя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93" w:lineRule="exact" w:before="122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После завершения</w:t>
      </w:r>
      <w:r>
        <w:rPr>
          <w:spacing w:val="-1"/>
          <w:sz w:val="24"/>
        </w:rPr>
        <w:t> </w:t>
      </w:r>
      <w:r>
        <w:rPr>
          <w:sz w:val="24"/>
        </w:rPr>
        <w:t>работы: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23" w:lineRule="auto" w:before="13" w:after="0"/>
        <w:ind w:left="792" w:right="1295" w:hanging="360"/>
        <w:jc w:val="left"/>
        <w:rPr>
          <w:sz w:val="24"/>
        </w:rPr>
      </w:pPr>
      <w:r>
        <w:rPr>
          <w:sz w:val="24"/>
        </w:rPr>
        <w:t>уменьшите частоту вращения вала двигателя до холостых оборотов (2000 об/мин). При этом центробежная муфта автоматически выключится и виброплита</w:t>
      </w:r>
      <w:r>
        <w:rPr>
          <w:spacing w:val="-17"/>
          <w:sz w:val="24"/>
        </w:rPr>
        <w:t> </w:t>
      </w:r>
      <w:r>
        <w:rPr>
          <w:sz w:val="24"/>
        </w:rPr>
        <w:t>остановится;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86" w:lineRule="exact" w:before="4" w:after="0"/>
        <w:ind w:left="792" w:right="0" w:hanging="360"/>
        <w:jc w:val="left"/>
        <w:rPr>
          <w:sz w:val="24"/>
        </w:rPr>
      </w:pPr>
      <w:r>
        <w:rPr>
          <w:sz w:val="24"/>
        </w:rPr>
        <w:t>остановите двигатель;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76" w:lineRule="exact" w:before="0" w:after="0"/>
        <w:ind w:left="792" w:right="0" w:hanging="360"/>
        <w:jc w:val="left"/>
        <w:rPr>
          <w:sz w:val="24"/>
        </w:rPr>
      </w:pPr>
      <w:r>
        <w:rPr>
          <w:sz w:val="24"/>
        </w:rPr>
        <w:t>закройте кран бака (если он был</w:t>
      </w:r>
      <w:r>
        <w:rPr>
          <w:spacing w:val="-2"/>
          <w:sz w:val="24"/>
        </w:rPr>
        <w:t> </w:t>
      </w:r>
      <w:r>
        <w:rPr>
          <w:sz w:val="24"/>
        </w:rPr>
        <w:t>открыт);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86" w:lineRule="exact" w:before="0" w:after="0"/>
        <w:ind w:left="792" w:right="0" w:hanging="360"/>
        <w:jc w:val="left"/>
        <w:rPr>
          <w:sz w:val="24"/>
        </w:rPr>
      </w:pPr>
      <w:r>
        <w:rPr>
          <w:sz w:val="24"/>
        </w:rPr>
        <w:t>для перемещения виброплиты к новому участку установите транспортные</w:t>
      </w:r>
      <w:r>
        <w:rPr>
          <w:spacing w:val="-9"/>
          <w:sz w:val="24"/>
        </w:rPr>
        <w:t> </w:t>
      </w:r>
      <w:r>
        <w:rPr>
          <w:sz w:val="24"/>
        </w:rPr>
        <w:t>колеса.</w:t>
      </w:r>
    </w:p>
    <w:p>
      <w:pPr>
        <w:pStyle w:val="BodyText"/>
        <w:spacing w:before="5"/>
        <w:rPr>
          <w:sz w:val="20"/>
        </w:rPr>
      </w:pPr>
      <w:r>
        <w:rPr/>
        <w:pict>
          <v:line style="position:absolute;mso-position-horizontal-relative:page;mso-position-vertical-relative:paragraph;z-index:-64;mso-wrap-distance-left:0;mso-wrap-distance-right:0" from="28.32pt,14.849842pt" to="510.24pt,14.849842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0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2"/>
        <w:numPr>
          <w:ilvl w:val="1"/>
          <w:numId w:val="7"/>
        </w:numPr>
        <w:tabs>
          <w:tab w:pos="1763" w:val="left" w:leader="none"/>
        </w:tabs>
        <w:spacing w:line="240" w:lineRule="auto" w:before="78" w:after="0"/>
        <w:ind w:left="1762" w:right="0" w:hanging="481"/>
        <w:jc w:val="left"/>
      </w:pPr>
      <w:bookmarkStart w:name="_TOC_250016" w:id="10"/>
      <w:r>
        <w:rPr/>
        <w:t>Действия в экстремальных</w:t>
      </w:r>
      <w:r>
        <w:rPr>
          <w:spacing w:val="-4"/>
        </w:rPr>
        <w:t> </w:t>
      </w:r>
      <w:bookmarkEnd w:id="10"/>
      <w:r>
        <w:rPr/>
        <w:t>ситуациях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39" w:right="0" w:hanging="358"/>
        <w:jc w:val="left"/>
        <w:rPr>
          <w:sz w:val="24"/>
        </w:rPr>
      </w:pPr>
      <w:r>
        <w:rPr>
          <w:sz w:val="24"/>
        </w:rPr>
        <w:t>В случае обрыва ремня остановите двигатель. Произведите замену ремня (раздел</w:t>
      </w:r>
      <w:r>
        <w:rPr>
          <w:spacing w:val="-14"/>
          <w:sz w:val="24"/>
        </w:rPr>
        <w:t> </w:t>
      </w:r>
      <w:r>
        <w:rPr>
          <w:sz w:val="24"/>
        </w:rPr>
        <w:t>3.3.4).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100" w:after="0"/>
        <w:ind w:left="1639" w:right="161" w:hanging="358"/>
        <w:jc w:val="both"/>
        <w:rPr>
          <w:sz w:val="24"/>
        </w:rPr>
      </w:pPr>
      <w:r>
        <w:rPr>
          <w:sz w:val="24"/>
        </w:rPr>
        <w:t>В случае разрушения подушки платформы виброплиты остановите двигатель. Обратитесь в сервисный центр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98" w:after="0"/>
        <w:ind w:left="1639" w:right="162" w:hanging="358"/>
        <w:jc w:val="both"/>
        <w:rPr>
          <w:sz w:val="24"/>
        </w:rPr>
      </w:pPr>
      <w:r>
        <w:rPr>
          <w:sz w:val="24"/>
        </w:rPr>
        <w:t>В случае разрушения амортизатором водила виброплиты остановите двигатель. Обрати- тесь в сервисный центр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100" w:after="0"/>
        <w:ind w:left="1639" w:right="163" w:hanging="358"/>
        <w:jc w:val="both"/>
        <w:rPr>
          <w:sz w:val="24"/>
        </w:rPr>
      </w:pPr>
      <w:r>
        <w:rPr>
          <w:sz w:val="24"/>
        </w:rPr>
        <w:t>В случае возникновения посторонних шумов и повышения вибрации двигателя, муфты или вибратора немедленно остановите его. Определите причину</w:t>
      </w:r>
      <w:r>
        <w:rPr>
          <w:spacing w:val="-14"/>
          <w:sz w:val="24"/>
        </w:rPr>
        <w:t> </w:t>
      </w:r>
      <w:r>
        <w:rPr>
          <w:sz w:val="24"/>
        </w:rPr>
        <w:t>неисправности.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100" w:after="0"/>
        <w:ind w:left="1639" w:right="161" w:hanging="358"/>
        <w:jc w:val="both"/>
        <w:rPr>
          <w:sz w:val="24"/>
        </w:rPr>
      </w:pPr>
      <w:r>
        <w:rPr>
          <w:sz w:val="24"/>
        </w:rPr>
        <w:t>В случае воспламенения топлива остановите двигатель. Тушение пламени производите углекислотными огнетушителями или накройте очаг пламени войлоком, брезентом и т.п. При отсутствии указанных средств засыпьте огонь песком или</w:t>
      </w:r>
      <w:r>
        <w:rPr>
          <w:spacing w:val="-8"/>
          <w:sz w:val="24"/>
        </w:rPr>
        <w:t> </w:t>
      </w:r>
      <w:r>
        <w:rPr>
          <w:sz w:val="24"/>
        </w:rPr>
        <w:t>землей.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98" w:after="0"/>
        <w:ind w:left="1639" w:right="160" w:hanging="358"/>
        <w:jc w:val="both"/>
        <w:rPr>
          <w:sz w:val="24"/>
        </w:rPr>
      </w:pPr>
      <w:r>
        <w:rPr/>
        <w:pict>
          <v:shape style="position:absolute;margin-left:85.860001pt;margin-top:53.144432pt;width:40.7pt;height:36pt;mso-position-horizontal-relative:page;mso-position-vertical-relative:paragraph;z-index:2176" coordorigin="1717,1063" coordsize="814,720" path="m2147,1636l2142,1628,2134,1624,2126,1621,2114,1624,2106,1628,2101,1636,2101,1653,2106,1662,2114,1669,2134,1669,2142,1662,2147,1653,2147,1636m2162,1332l2159,1318,2154,1303,2150,1298,2134,1291,2122,1286,2114,1291,2098,1298,2094,1303,2089,1315,2086,1332,2114,1596,2134,1596,2162,1332m2531,1747l2514,1718,2438,1587,2438,1718,1811,1718,2122,1168,2438,1718,2438,1587,2196,1168,2142,1075,2134,1066,2122,1063,2114,1066,2106,1075,1717,1747,1717,1771,1726,1779,1738,1783,2510,1783,2522,1779,2531,1771,2531,1747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В случае прекращения подачи воды (режим «орошение рабочей поверхности») останови- те двигатель. Заполните бак водой. Проведите осмотр трубопроводов и их соединений (при необходимости устраните</w:t>
      </w:r>
      <w:r>
        <w:rPr>
          <w:spacing w:val="-4"/>
          <w:sz w:val="24"/>
        </w:rPr>
        <w:t> </w:t>
      </w:r>
      <w:r>
        <w:rPr>
          <w:sz w:val="24"/>
        </w:rPr>
        <w:t>неисправности).</w:t>
      </w:r>
    </w:p>
    <w:p>
      <w:pPr>
        <w:pStyle w:val="BodyText"/>
        <w:rPr>
          <w:sz w:val="26"/>
        </w:rPr>
      </w:pPr>
    </w:p>
    <w:p>
      <w:pPr>
        <w:pStyle w:val="Heading4"/>
        <w:spacing w:before="157"/>
        <w:ind w:left="2475"/>
      </w:pPr>
      <w:r>
        <w:rPr>
          <w:sz w:val="28"/>
        </w:rPr>
        <w:t>Внимание! </w:t>
      </w:r>
      <w:r>
        <w:rPr/>
        <w:t>Запрещается заливать горящее топливо водой</w:t>
      </w:r>
    </w:p>
    <w:p>
      <w:pPr>
        <w:pStyle w:val="BodyText"/>
        <w:rPr>
          <w:b/>
          <w:sz w:val="30"/>
        </w:rPr>
      </w:pPr>
    </w:p>
    <w:p>
      <w:pPr>
        <w:spacing w:before="226"/>
        <w:ind w:left="2475" w:right="0" w:firstLine="0"/>
        <w:jc w:val="left"/>
        <w:rPr>
          <w:b/>
          <w:sz w:val="24"/>
        </w:rPr>
      </w:pPr>
      <w:r>
        <w:rPr/>
        <w:pict>
          <v:shape style="position:absolute;margin-left:85.860001pt;margin-top:1.330282pt;width:40.7pt;height:36pt;mso-position-horizontal-relative:page;mso-position-vertical-relative:paragraph;z-index:2200" coordorigin="1717,27" coordsize="814,720" path="m2147,600l2142,592,2134,588,2126,585,2114,588,2106,592,2101,600,2101,617,2106,625,2114,633,2134,633,2142,625,2147,617,2147,600m2162,295l2159,282,2154,267,2150,262,2134,255,2122,250,2114,255,2098,262,2094,267,2089,279,2086,295,2114,559,2134,559,2162,295m2531,711l2514,682,2438,551,2438,682,1811,682,2122,132,2438,682,2438,551,2196,132,2142,39,2134,30,2122,27,2114,30,2106,39,1717,711,1717,735,1726,743,1738,747,2510,747,2522,743,2531,735,2531,711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В случае возникновения серьезных поломок необходимо свя- заться с сервисным центром Изготовителя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pict>
          <v:line style="position:absolute;mso-position-horizontal-relative:page;mso-position-vertical-relative:paragraph;z-index:104;mso-wrap-distance-left:0;mso-wrap-distance-right:0" from="82.620003pt,12.501817pt" to="564.540003pt,12.501817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2"/>
        <w:numPr>
          <w:ilvl w:val="1"/>
          <w:numId w:val="10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5" w:id="11"/>
      <w:r>
        <w:rPr/>
        <w:t>Общие</w:t>
      </w:r>
      <w:r>
        <w:rPr>
          <w:spacing w:val="-1"/>
        </w:rPr>
        <w:t> </w:t>
      </w:r>
      <w:bookmarkEnd w:id="11"/>
      <w:r>
        <w:rPr/>
        <w:t>указания</w:t>
      </w:r>
    </w:p>
    <w:p>
      <w:pPr>
        <w:spacing w:before="197"/>
        <w:ind w:left="1603" w:right="1444" w:firstLine="0"/>
        <w:jc w:val="both"/>
        <w:rPr>
          <w:b/>
          <w:sz w:val="24"/>
        </w:rPr>
      </w:pPr>
      <w:r>
        <w:rPr/>
        <w:pict>
          <v:shape style="position:absolute;margin-left:37.68pt;margin-top:26.813086pt;width:54pt;height:46.5pt;mso-position-horizontal-relative:page;mso-position-vertical-relative:paragraph;z-index:2272" coordorigin="754,536" coordsize="1080,930" path="m1325,1284l1324,1281,1324,1278,1321,1275,1320,1273,1318,1271,1316,1268,1314,1266,1312,1265,1309,1262,1306,1261,1303,1260,1301,1260,1297,1259,1291,1259,1288,1260,1284,1260,1279,1262,1276,1265,1273,1266,1272,1268,1267,1273,1265,1278,1264,1281,1262,1284,1262,1296,1264,1299,1265,1302,1266,1305,1267,1308,1276,1316,1279,1317,1284,1320,1288,1321,1301,1321,1306,1319,1309,1317,1312,1316,1314,1314,1316,1313,1318,1310,1320,1308,1321,1305,1324,1302,1324,1299,1325,1296,1325,1284m1342,869l1339,859,1338,855,1333,846,1322,835,1313,830,1307,829,1301,827,1286,827,1280,829,1274,830,1270,831,1265,835,1261,837,1258,841,1254,846,1252,849,1247,859,1246,864,1246,867,1244,873,1244,882,1282,1224,1306,1224,1342,882,1342,869m1834,1434l1832,1430,1832,1427,1830,1423,1807,1383,1710,1218,1710,1383,877,1383,1294,673,1710,1383,1710,1218,1391,673,1319,551,1316,547,1312,542,1308,540,1297,536,1290,536,1279,540,1276,542,1271,547,1268,551,757,1423,754,1434,754,1441,757,1452,760,1455,762,1458,766,1460,768,1463,779,1466,1808,1466,1819,1463,1823,1460,1828,1455,1832,1448,1832,1445,1834,1441,1834,1434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Регламентные работы по техническому обслуживанию виброплиты, ее узлов и механизмов не относятся к работам, проводи- мым в соответствии с гарантийными обязательствами Изготовителя и должны выполняться Владельцем изделия. Указанные регламентные работы могут выполняться уполномоченными сервисными центрами Изготовителя за отдельную плату.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13" w:lineRule="auto" w:before="0" w:after="0"/>
        <w:ind w:left="505" w:right="1297" w:hanging="358"/>
        <w:jc w:val="left"/>
        <w:rPr>
          <w:rFonts w:ascii="Symbol" w:hAnsi="Symbol"/>
          <w:sz w:val="24"/>
        </w:rPr>
      </w:pPr>
      <w:r>
        <w:rPr>
          <w:sz w:val="24"/>
        </w:rPr>
        <w:t>В данном разделе указаны регламентные работы по техническому обслуживанию вибро- плиты, при которых сохраняется гарантия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BodyText"/>
        <w:spacing w:before="9"/>
        <w:rPr>
          <w:sz w:val="23"/>
        </w:rPr>
      </w:pPr>
    </w:p>
    <w:p>
      <w:pPr>
        <w:pStyle w:val="Heading4"/>
        <w:spacing w:before="90"/>
        <w:ind w:left="1595" w:right="1524"/>
        <w:jc w:val="both"/>
      </w:pPr>
      <w:r>
        <w:rPr/>
        <w:pict>
          <v:shape style="position:absolute;margin-left:33.780003pt;margin-top:5.323072pt;width:57.15pt;height:49.95pt;mso-position-horizontal-relative:page;mso-position-vertical-relative:paragraph;z-index:2296" coordorigin="676,106" coordsize="1143,999" path="m1280,909l1279,906,1278,903,1277,900,1274,897,1273,895,1268,890,1266,889,1262,886,1260,885,1256,884,1254,883,1241,883,1234,885,1231,886,1229,889,1226,890,1219,897,1218,900,1217,903,1214,906,1214,909,1213,913,1213,919,1214,922,1214,926,1217,928,1218,932,1219,934,1229,944,1234,946,1241,949,1243,949,1247,950,1250,949,1254,949,1256,948,1260,946,1262,945,1266,944,1273,937,1274,934,1277,932,1278,928,1279,926,1280,922,1280,909m1298,469l1297,464,1297,459,1295,453,1294,448,1289,439,1285,435,1282,430,1277,427,1267,422,1261,420,1254,418,1240,418,1234,420,1226,422,1217,427,1212,430,1208,434,1205,439,1202,442,1198,452,1196,458,1195,463,1195,477,1234,844,1260,844,1297,477,1298,474,1298,469m1818,1070l1817,1065,1816,1063,1814,1058,1790,1016,1687,838,1687,1016,806,1016,1247,254,1687,1016,1687,838,1350,254,1273,121,1268,116,1266,112,1262,111,1259,109,1255,108,1250,106,1243,106,1238,108,1231,110,1229,112,1225,115,1223,118,1220,121,679,1058,678,1063,676,1070,676,1078,679,1089,682,1093,685,1095,688,1099,691,1100,695,1102,702,1105,1792,1105,1799,1102,1802,1100,1806,1099,1808,1095,1812,1093,1814,1089,1818,1078,1818,1070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наруше- ния правил при самостоятельном техническом обслуживании вибропли- ты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99" w:after="0"/>
        <w:ind w:left="5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Регламентные работы по техническому обслуживанию виброплиты следует производить на ровной чистой поверхности, в хорошо проветриваемом помещении. Виброплита должна быть в чистом</w:t>
      </w:r>
      <w:r>
        <w:rPr>
          <w:spacing w:val="-3"/>
          <w:sz w:val="24"/>
        </w:rPr>
        <w:t> </w:t>
      </w:r>
      <w:r>
        <w:rPr>
          <w:sz w:val="24"/>
        </w:rPr>
        <w:t>состоянии.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" w:after="0"/>
        <w:ind w:left="505" w:right="1298" w:hanging="358"/>
        <w:jc w:val="both"/>
        <w:rPr>
          <w:rFonts w:ascii="Symbol" w:hAnsi="Symbol"/>
          <w:sz w:val="24"/>
        </w:rPr>
      </w:pPr>
      <w:r>
        <w:rPr>
          <w:sz w:val="24"/>
        </w:rPr>
        <w:t>Техническое обслуживание узлов и механизмов виброплиты следует производить в соот- ветствии с таблицей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ind w:left="147"/>
      </w:pPr>
      <w:r>
        <w:rPr/>
        <w:t>Таблица 2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1447"/>
        <w:gridCol w:w="1652"/>
        <w:gridCol w:w="1440"/>
        <w:gridCol w:w="1440"/>
        <w:gridCol w:w="1133"/>
      </w:tblGrid>
      <w:tr>
        <w:trPr>
          <w:trHeight w:val="551" w:hRule="atLeast"/>
        </w:trPr>
        <w:tc>
          <w:tcPr>
            <w:tcW w:w="3981" w:type="dxa"/>
            <w:gridSpan w:val="2"/>
          </w:tcPr>
          <w:p>
            <w:pPr>
              <w:pStyle w:val="TableParagraph"/>
              <w:spacing w:line="240" w:lineRule="auto" w:before="134"/>
              <w:ind w:left="264"/>
              <w:rPr>
                <w:sz w:val="24"/>
              </w:rPr>
            </w:pPr>
            <w:r>
              <w:rPr>
                <w:sz w:val="24"/>
              </w:rPr>
              <w:t>Периодичность техобслуживания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 w:before="0"/>
              <w:ind w:left="115" w:right="41"/>
              <w:jc w:val="center"/>
              <w:rPr>
                <w:sz w:val="24"/>
              </w:rPr>
            </w:pPr>
            <w:r>
              <w:rPr>
                <w:sz w:val="24"/>
              </w:rPr>
              <w:t>После первых</w:t>
            </w:r>
          </w:p>
          <w:p>
            <w:pPr>
              <w:pStyle w:val="TableParagraph"/>
              <w:spacing w:line="259" w:lineRule="exact" w:before="0"/>
              <w:ind w:left="115" w:right="40"/>
              <w:jc w:val="center"/>
              <w:rPr>
                <w:sz w:val="24"/>
              </w:rPr>
            </w:pPr>
            <w:r>
              <w:rPr>
                <w:sz w:val="24"/>
              </w:rPr>
              <w:t>4-х часов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0"/>
              <w:ind w:left="335"/>
              <w:rPr>
                <w:sz w:val="24"/>
              </w:rPr>
            </w:pPr>
            <w:r>
              <w:rPr>
                <w:sz w:val="24"/>
              </w:rPr>
              <w:t>Каждые</w:t>
            </w:r>
          </w:p>
          <w:p>
            <w:pPr>
              <w:pStyle w:val="TableParagraph"/>
              <w:spacing w:line="259" w:lineRule="exact" w:before="0"/>
              <w:ind w:left="342"/>
              <w:rPr>
                <w:sz w:val="24"/>
              </w:rPr>
            </w:pPr>
            <w:r>
              <w:rPr>
                <w:sz w:val="24"/>
              </w:rPr>
              <w:t>25 часов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0"/>
              <w:ind w:left="335"/>
              <w:rPr>
                <w:sz w:val="24"/>
              </w:rPr>
            </w:pPr>
            <w:r>
              <w:rPr>
                <w:sz w:val="24"/>
              </w:rPr>
              <w:t>Каждые</w:t>
            </w:r>
          </w:p>
          <w:p>
            <w:pPr>
              <w:pStyle w:val="TableParagraph"/>
              <w:spacing w:line="259" w:lineRule="exact" w:before="0"/>
              <w:ind w:left="282"/>
              <w:rPr>
                <w:sz w:val="24"/>
              </w:rPr>
            </w:pPr>
            <w:r>
              <w:rPr>
                <w:sz w:val="24"/>
              </w:rPr>
              <w:t>100 часов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 w:before="0"/>
              <w:ind w:left="150" w:right="78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>
            <w:pPr>
              <w:pStyle w:val="TableParagraph"/>
              <w:spacing w:line="259" w:lineRule="exact" w:before="0"/>
              <w:ind w:left="149" w:right="78"/>
              <w:jc w:val="center"/>
              <w:rPr>
                <w:sz w:val="24"/>
              </w:rPr>
            </w:pPr>
            <w:r>
              <w:rPr>
                <w:sz w:val="24"/>
              </w:rPr>
              <w:t>сезон</w:t>
            </w:r>
          </w:p>
        </w:tc>
      </w:tr>
      <w:tr>
        <w:trPr>
          <w:trHeight w:val="276" w:hRule="atLeast"/>
        </w:trPr>
        <w:tc>
          <w:tcPr>
            <w:tcW w:w="2534" w:type="dxa"/>
          </w:tcPr>
          <w:p>
            <w:pPr>
              <w:pStyle w:val="TableParagraph"/>
              <w:spacing w:line="256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Приводной ремень</w:t>
            </w:r>
          </w:p>
        </w:tc>
        <w:tc>
          <w:tcPr>
            <w:tcW w:w="1447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1652" w:type="dxa"/>
          </w:tcPr>
          <w:p>
            <w:pPr>
              <w:pStyle w:val="TableParagraph"/>
              <w:spacing w:line="256" w:lineRule="exact" w:before="0"/>
              <w:ind w:left="7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0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5"/>
              <w:ind w:left="107"/>
              <w:rPr>
                <w:sz w:val="24"/>
              </w:rPr>
            </w:pPr>
            <w:r>
              <w:rPr>
                <w:sz w:val="24"/>
              </w:rPr>
              <w:t>Вибратор</w:t>
            </w:r>
          </w:p>
        </w:tc>
        <w:tc>
          <w:tcPr>
            <w:tcW w:w="1447" w:type="dxa"/>
          </w:tcPr>
          <w:p>
            <w:pPr>
              <w:pStyle w:val="TableParagraph"/>
              <w:spacing w:line="276" w:lineRule="exact" w:before="0"/>
              <w:ind w:right="580"/>
              <w:rPr>
                <w:sz w:val="24"/>
              </w:rPr>
            </w:pPr>
            <w:r>
              <w:rPr>
                <w:sz w:val="24"/>
              </w:rPr>
              <w:t>Замена масла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135"/>
              <w:ind w:left="7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35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4"/>
              <w:ind w:left="107"/>
              <w:rPr>
                <w:sz w:val="24"/>
              </w:rPr>
            </w:pPr>
            <w:r>
              <w:rPr>
                <w:sz w:val="24"/>
              </w:rPr>
              <w:t>Муфта</w:t>
            </w:r>
          </w:p>
        </w:tc>
        <w:tc>
          <w:tcPr>
            <w:tcW w:w="1447" w:type="dxa"/>
          </w:tcPr>
          <w:p>
            <w:pPr>
              <w:pStyle w:val="TableParagraph"/>
              <w:spacing w:line="272" w:lineRule="exact" w:before="0"/>
              <w:rPr>
                <w:sz w:val="24"/>
              </w:rPr>
            </w:pPr>
            <w:r>
              <w:rPr>
                <w:sz w:val="24"/>
              </w:rPr>
              <w:t>Замена</w:t>
            </w:r>
          </w:p>
          <w:p>
            <w:pPr>
              <w:pStyle w:val="TableParagraph"/>
              <w:spacing w:line="259" w:lineRule="exact" w:before="0"/>
              <w:rPr>
                <w:sz w:val="24"/>
              </w:rPr>
            </w:pPr>
            <w:r>
              <w:rPr>
                <w:sz w:val="24"/>
              </w:rPr>
              <w:t>колодок</w:t>
            </w:r>
          </w:p>
        </w:tc>
        <w:tc>
          <w:tcPr>
            <w:tcW w:w="5665" w:type="dxa"/>
            <w:gridSpan w:val="4"/>
          </w:tcPr>
          <w:p>
            <w:pPr>
              <w:pStyle w:val="TableParagraph"/>
              <w:spacing w:line="240" w:lineRule="auto" w:before="134"/>
              <w:ind w:left="975"/>
              <w:rPr>
                <w:sz w:val="24"/>
              </w:rPr>
            </w:pPr>
            <w:r>
              <w:rPr>
                <w:sz w:val="24"/>
              </w:rPr>
              <w:t>По мере износа фрикционного слоя</w:t>
            </w:r>
          </w:p>
        </w:tc>
      </w:tr>
      <w:tr>
        <w:trPr>
          <w:trHeight w:val="553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5"/>
              <w:ind w:left="107"/>
              <w:rPr>
                <w:sz w:val="24"/>
              </w:rPr>
            </w:pPr>
            <w:r>
              <w:rPr>
                <w:sz w:val="24"/>
              </w:rPr>
              <w:t>Подшипники колес</w:t>
            </w:r>
          </w:p>
        </w:tc>
        <w:tc>
          <w:tcPr>
            <w:tcW w:w="1447" w:type="dxa"/>
          </w:tcPr>
          <w:p>
            <w:pPr>
              <w:pStyle w:val="TableParagraph"/>
              <w:spacing w:line="276" w:lineRule="exact" w:before="0"/>
              <w:ind w:right="498"/>
              <w:rPr>
                <w:sz w:val="24"/>
              </w:rPr>
            </w:pPr>
            <w:r>
              <w:rPr>
                <w:sz w:val="24"/>
              </w:rPr>
              <w:t>Чистка, смазка*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35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spacing w:before="77"/>
        <w:ind w:left="147" w:right="1286" w:firstLine="261"/>
      </w:pPr>
      <w:r>
        <w:rPr/>
        <w:t>* При работе в слишком запыленных условиях, необходимо очистку и осмотр производить вдвое чаще.</w:t>
      </w:r>
    </w:p>
    <w:p>
      <w:pPr>
        <w:pStyle w:val="BodyText"/>
        <w:spacing w:before="4"/>
        <w:rPr>
          <w:sz w:val="18"/>
        </w:rPr>
      </w:pPr>
      <w:r>
        <w:rPr/>
        <w:pict>
          <v:line style="position:absolute;mso-position-horizontal-relative:page;mso-position-vertical-relative:paragraph;z-index:200;mso-wrap-distance-left:0;mso-wrap-distance-right:0" from="28.32pt,13.672344pt" to="510.24pt,13.672344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8"/>
        </w:rPr>
        <w:sectPr>
          <w:headerReference w:type="default" r:id="rId22"/>
          <w:headerReference w:type="even" r:id="rId23"/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1082039</wp:posOffset>
            </wp:positionH>
            <wp:positionV relativeFrom="page">
              <wp:posOffset>179832</wp:posOffset>
            </wp:positionV>
            <wp:extent cx="903731" cy="406907"/>
            <wp:effectExtent l="0" t="0" r="0" b="0"/>
            <wp:wrapNone/>
            <wp:docPr id="2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31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60" w:lineRule="exact"/>
        <w:ind w:left="1209"/>
        <w:rPr>
          <w:sz w:val="16"/>
        </w:rPr>
      </w:pPr>
      <w:r>
        <w:rPr>
          <w:position w:val="-2"/>
          <w:sz w:val="16"/>
        </w:rPr>
        <w:pict>
          <v:group style="width:481.95pt;height:8.0500pt;mso-position-horizontal-relative:char;mso-position-vertical-relative:line" coordorigin="0,0" coordsize="9639,161">
            <v:line style="position:absolute" from="0,27" to="9638,27" stroked="true" strokeweight="2.7pt" strokecolor="#000000">
              <v:stroke dashstyle="solid"/>
            </v:line>
            <v:line style="position:absolute" from="0,134" to="9638,134" stroked="true" strokeweight="2.7pt" strokecolor="#000000">
              <v:stroke dashstyle="solid"/>
            </v:line>
          </v:group>
        </w:pict>
      </w:r>
      <w:r>
        <w:rPr>
          <w:position w:val="-2"/>
          <w:sz w:val="16"/>
        </w:rPr>
      </w:r>
    </w:p>
    <w:p>
      <w:pPr>
        <w:pStyle w:val="Heading2"/>
        <w:numPr>
          <w:ilvl w:val="1"/>
          <w:numId w:val="10"/>
        </w:numPr>
        <w:tabs>
          <w:tab w:pos="1763" w:val="left" w:leader="none"/>
        </w:tabs>
        <w:spacing w:line="240" w:lineRule="auto" w:before="58" w:after="0"/>
        <w:ind w:left="1762" w:right="0" w:hanging="481"/>
        <w:jc w:val="left"/>
      </w:pPr>
      <w:bookmarkStart w:name="_TOC_250014" w:id="12"/>
      <w:bookmarkEnd w:id="12"/>
      <w:r>
        <w:rPr/>
        <w:t>Меры безопасности</w:t>
      </w:r>
    </w:p>
    <w:p>
      <w:pPr>
        <w:pStyle w:val="BodyText"/>
        <w:spacing w:before="2"/>
        <w:rPr>
          <w:sz w:val="37"/>
        </w:rPr>
      </w:pPr>
    </w:p>
    <w:p>
      <w:pPr>
        <w:pStyle w:val="Heading4"/>
        <w:spacing w:before="1"/>
        <w:ind w:left="2806" w:right="161"/>
        <w:jc w:val="both"/>
      </w:pPr>
      <w:r>
        <w:rPr/>
        <w:pict>
          <v:shape style="position:absolute;margin-left:94.080002pt;margin-top:-5.306935pt;width:54pt;height:46.5pt;mso-position-horizontal-relative:page;mso-position-vertical-relative:paragraph;z-index:2368" coordorigin="1882,-106" coordsize="1080,930" path="m2453,641l2452,639,2452,635,2449,633,2448,631,2446,628,2444,626,2442,623,2440,622,2437,620,2434,619,2431,617,2429,617,2425,616,2419,616,2416,617,2412,617,2407,620,2404,622,2401,623,2400,626,2395,631,2393,635,2392,639,2390,641,2390,653,2392,657,2393,659,2394,663,2395,665,2404,674,2407,675,2412,677,2416,679,2429,679,2434,676,2437,675,2440,674,2442,671,2444,670,2446,668,2448,665,2449,663,2452,659,2452,657,2453,653,2453,641m2470,226l2467,217,2466,213,2461,203,2450,193,2441,188,2435,187,2429,184,2414,184,2408,187,2402,188,2398,189,2393,193,2389,195,2386,199,2382,203,2380,207,2375,217,2374,221,2374,225,2372,231,2372,239,2410,581,2434,581,2470,239,2470,226m2962,791l2960,788,2960,784,2958,781,2935,741,2838,576,2838,741,2005,741,2422,31,2838,741,2838,576,2519,31,2447,-92,2444,-95,2440,-100,2436,-103,2425,-106,2418,-106,2407,-103,2404,-100,2399,-95,2396,-92,1885,781,1882,791,1882,799,1885,809,1888,813,1890,815,1894,818,1896,820,1907,824,2936,824,2947,820,2951,818,2956,813,2960,806,2960,802,2962,799,2962,791e" filled="true" fillcolor="#000000" stroked="false">
            <v:path arrowok="t"/>
            <v:fill type="solid"/>
            <w10:wrap type="none"/>
          </v:shape>
        </w:pict>
      </w:r>
      <w:r>
        <w:rPr/>
        <w:t>ВНИМАНИЕ! К техническому обслуживанию виброплиты допускаются лица, достигшие 18 лет и изучившие настоящее Руководство и общие требования техники безопасности в соответствии с вышеуказанными нормативными документами</w:t>
      </w:r>
    </w:p>
    <w:p>
      <w:pPr>
        <w:spacing w:before="188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технического обслуживания запрещается: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63"/>
        <w:jc w:val="left"/>
        <w:rPr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7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94" w:lineRule="exact" w:before="100" w:after="0"/>
        <w:ind w:left="1644" w:right="0" w:hanging="363"/>
        <w:jc w:val="left"/>
        <w:rPr>
          <w:sz w:val="24"/>
        </w:rPr>
      </w:pPr>
      <w:r>
        <w:rPr>
          <w:sz w:val="24"/>
        </w:rPr>
        <w:t>открывать</w:t>
      </w:r>
      <w:r>
        <w:rPr>
          <w:spacing w:val="29"/>
          <w:sz w:val="24"/>
        </w:rPr>
        <w:t> </w:t>
      </w:r>
      <w:r>
        <w:rPr>
          <w:sz w:val="24"/>
        </w:rPr>
        <w:t>топливный</w:t>
      </w:r>
      <w:r>
        <w:rPr>
          <w:spacing w:val="30"/>
          <w:sz w:val="24"/>
        </w:rPr>
        <w:t> </w:t>
      </w:r>
      <w:r>
        <w:rPr>
          <w:sz w:val="24"/>
        </w:rPr>
        <w:t>бак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pacing w:val="29"/>
          <w:sz w:val="24"/>
        </w:rPr>
        <w:t> </w:t>
      </w:r>
      <w:r>
        <w:rPr>
          <w:sz w:val="24"/>
        </w:rPr>
        <w:t>производить</w:t>
      </w:r>
      <w:r>
        <w:rPr>
          <w:spacing w:val="29"/>
          <w:sz w:val="24"/>
        </w:rPr>
        <w:t> </w:t>
      </w:r>
      <w:r>
        <w:rPr>
          <w:sz w:val="24"/>
        </w:rPr>
        <w:t>дозаправку</w:t>
      </w:r>
      <w:r>
        <w:rPr>
          <w:spacing w:val="30"/>
          <w:sz w:val="24"/>
        </w:rPr>
        <w:t> </w:t>
      </w:r>
      <w:r>
        <w:rPr>
          <w:sz w:val="24"/>
        </w:rPr>
        <w:t>топливом,</w:t>
      </w:r>
      <w:r>
        <w:rPr>
          <w:spacing w:val="29"/>
          <w:sz w:val="24"/>
        </w:rPr>
        <w:t> </w:t>
      </w:r>
      <w:r>
        <w:rPr>
          <w:sz w:val="24"/>
        </w:rPr>
        <w:t>если</w:t>
      </w:r>
      <w:r>
        <w:rPr>
          <w:spacing w:val="27"/>
          <w:sz w:val="24"/>
        </w:rPr>
        <w:t> </w:t>
      </w:r>
      <w:r>
        <w:rPr>
          <w:sz w:val="24"/>
        </w:rPr>
        <w:t>двигатель</w:t>
      </w:r>
      <w:r>
        <w:rPr>
          <w:spacing w:val="28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1644"/>
      </w:pPr>
      <w:r>
        <w:rPr/>
        <w:t>(перед заполнением дайте двигателю остыть в течение 2 минут);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40" w:lineRule="auto" w:before="100" w:after="0"/>
        <w:ind w:left="1644" w:right="161" w:hanging="363"/>
        <w:jc w:val="both"/>
        <w:rPr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160" w:hanging="363"/>
        <w:jc w:val="left"/>
        <w:rPr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0" w:hanging="363"/>
        <w:jc w:val="left"/>
        <w:rPr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5"/>
          <w:sz w:val="24"/>
        </w:rPr>
        <w:t> </w:t>
      </w:r>
      <w:r>
        <w:rPr>
          <w:sz w:val="24"/>
        </w:rPr>
        <w:t>зажигания.</w:t>
      </w:r>
    </w:p>
    <w:p>
      <w:pPr>
        <w:pStyle w:val="BodyText"/>
        <w:spacing w:before="10"/>
        <w:rPr>
          <w:sz w:val="15"/>
        </w:rPr>
      </w:pPr>
      <w:r>
        <w:rPr/>
        <w:pict>
          <v:line style="position:absolute;mso-position-horizontal-relative:page;mso-position-vertical-relative:paragraph;z-index:296;mso-wrap-distance-left:0;mso-wrap-distance-right:0" from="85.199997pt,12.260569pt" to="567.119997pt,12.26056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pgSz w:w="11910" w:h="16840"/>
          <w:pgMar w:header="579" w:footer="511" w:top="8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2"/>
        <w:numPr>
          <w:ilvl w:val="1"/>
          <w:numId w:val="10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3" w:id="13"/>
      <w:r>
        <w:rPr/>
        <w:t>Порядок технического</w:t>
      </w:r>
      <w:r>
        <w:rPr>
          <w:spacing w:val="-2"/>
        </w:rPr>
        <w:t> </w:t>
      </w:r>
      <w:bookmarkEnd w:id="13"/>
      <w:r>
        <w:rPr/>
        <w:t>обслуживания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  <w:numPr>
          <w:ilvl w:val="2"/>
          <w:numId w:val="10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2" w:id="14"/>
      <w:bookmarkEnd w:id="14"/>
      <w:r>
        <w:rPr/>
        <w:t>Техническое обслуживание двигателя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"/>
        <w:ind w:left="147" w:right="1286"/>
      </w:pPr>
      <w:r>
        <w:rPr/>
        <w:t>Порядок и периодичность проведения технического обслуживания двигателя указаны в Ру- ководстве по эксплуатации двигателя.</w:t>
      </w:r>
    </w:p>
    <w:p>
      <w:pPr>
        <w:pStyle w:val="BodyText"/>
        <w:spacing w:before="11"/>
        <w:rPr>
          <w:sz w:val="34"/>
        </w:rPr>
      </w:pPr>
    </w:p>
    <w:p>
      <w:pPr>
        <w:pStyle w:val="Heading4"/>
        <w:numPr>
          <w:ilvl w:val="2"/>
          <w:numId w:val="10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1" w:id="15"/>
      <w:r>
        <w:rPr/>
        <w:t>Проверка приводного</w:t>
      </w:r>
      <w:r>
        <w:rPr>
          <w:spacing w:val="-2"/>
        </w:rPr>
        <w:t> </w:t>
      </w:r>
      <w:bookmarkEnd w:id="15"/>
      <w:r>
        <w:rPr/>
        <w:t>ремня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47"/>
      </w:pPr>
      <w:r>
        <w:rPr/>
        <w:t>Проверка производится в следующей последовательности: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94" w:lineRule="exact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</w:t>
      </w:r>
      <w:r>
        <w:rPr>
          <w:spacing w:val="7"/>
          <w:sz w:val="24"/>
        </w:rPr>
        <w:t> </w:t>
      </w:r>
      <w:r>
        <w:rPr>
          <w:sz w:val="24"/>
        </w:rPr>
        <w:t>кожух</w:t>
      </w:r>
      <w:r>
        <w:rPr>
          <w:spacing w:val="7"/>
          <w:sz w:val="24"/>
        </w:rPr>
        <w:t> </w:t>
      </w:r>
      <w:r>
        <w:rPr>
          <w:sz w:val="24"/>
        </w:rPr>
        <w:t>поз.12,</w:t>
      </w:r>
      <w:r>
        <w:rPr>
          <w:spacing w:val="7"/>
          <w:sz w:val="24"/>
        </w:rPr>
        <w:t> </w:t>
      </w:r>
      <w:r>
        <w:rPr>
          <w:sz w:val="24"/>
        </w:rPr>
        <w:t>отвернув</w:t>
      </w:r>
      <w:r>
        <w:rPr>
          <w:spacing w:val="6"/>
          <w:sz w:val="24"/>
        </w:rPr>
        <w:t> </w:t>
      </w:r>
      <w:r>
        <w:rPr>
          <w:sz w:val="24"/>
        </w:rPr>
        <w:t>три</w:t>
      </w:r>
      <w:r>
        <w:rPr>
          <w:spacing w:val="7"/>
          <w:sz w:val="24"/>
        </w:rPr>
        <w:t> </w:t>
      </w:r>
      <w:r>
        <w:rPr>
          <w:sz w:val="24"/>
        </w:rPr>
        <w:t>болта</w:t>
      </w:r>
      <w:r>
        <w:rPr>
          <w:spacing w:val="7"/>
          <w:sz w:val="24"/>
        </w:rPr>
        <w:t> </w:t>
      </w:r>
      <w:r>
        <w:rPr>
          <w:sz w:val="24"/>
        </w:rPr>
        <w:t>поз.48</w:t>
      </w:r>
      <w:r>
        <w:rPr>
          <w:spacing w:val="8"/>
          <w:sz w:val="24"/>
        </w:rPr>
        <w:t> </w:t>
      </w:r>
      <w:r>
        <w:rPr>
          <w:sz w:val="24"/>
        </w:rPr>
        <w:t>с</w:t>
      </w:r>
      <w:r>
        <w:rPr>
          <w:spacing w:val="7"/>
          <w:sz w:val="24"/>
        </w:rPr>
        <w:t> </w:t>
      </w:r>
      <w:r>
        <w:rPr>
          <w:sz w:val="24"/>
        </w:rPr>
        <w:t>шайбой</w:t>
      </w:r>
      <w:r>
        <w:rPr>
          <w:spacing w:val="7"/>
          <w:sz w:val="24"/>
        </w:rPr>
        <w:t> </w:t>
      </w:r>
      <w:r>
        <w:rPr>
          <w:sz w:val="24"/>
        </w:rPr>
        <w:t>поз.59</w:t>
      </w:r>
      <w:r>
        <w:rPr>
          <w:spacing w:val="7"/>
          <w:sz w:val="24"/>
        </w:rPr>
        <w:t> </w:t>
      </w:r>
      <w:r>
        <w:rPr>
          <w:sz w:val="24"/>
        </w:rPr>
        <w:t>крепления</w:t>
      </w:r>
      <w:r>
        <w:rPr>
          <w:spacing w:val="7"/>
          <w:sz w:val="24"/>
        </w:rPr>
        <w:t> </w:t>
      </w:r>
      <w:r>
        <w:rPr>
          <w:sz w:val="24"/>
        </w:rPr>
        <w:t>кожуха</w:t>
      </w:r>
      <w:r>
        <w:rPr>
          <w:spacing w:val="6"/>
          <w:sz w:val="24"/>
        </w:rPr>
        <w:t> </w:t>
      </w:r>
      <w:r>
        <w:rPr>
          <w:sz w:val="24"/>
        </w:rPr>
        <w:t>(ри-</w:t>
      </w:r>
    </w:p>
    <w:p>
      <w:pPr>
        <w:pStyle w:val="BodyText"/>
        <w:spacing w:line="276" w:lineRule="exact"/>
        <w:ind w:left="505"/>
      </w:pPr>
      <w:r>
        <w:rPr/>
        <w:t>сунок 3);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00" w:after="0"/>
        <w:ind w:left="5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проверьте натяжение ремня поз.29, приложив усилие 40Н (4кгс) в середине пролета меж- ду шкивом поз.20 вибратора и муфтой поз.7 (прогиб ремня должен быть в пределах 10…14мм) (рисунок</w:t>
      </w:r>
      <w:r>
        <w:rPr>
          <w:spacing w:val="-2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в случае необходимости натяните ремень (раздел</w:t>
      </w:r>
      <w:r>
        <w:rPr>
          <w:spacing w:val="-4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7" w:right="1295" w:hanging="360"/>
        <w:jc w:val="left"/>
        <w:rPr>
          <w:rFonts w:ascii="Symbol" w:hAnsi="Symbol"/>
          <w:sz w:val="24"/>
        </w:rPr>
      </w:pPr>
      <w:r>
        <w:rPr>
          <w:sz w:val="24"/>
        </w:rPr>
        <w:t>проверьте взаимное расположение шкива поз.20 вибратора и муфты поз.7 (отклонение ручьев шкива и муфты от общей плоскости не должно превышать 2мм) (рисунок</w:t>
      </w:r>
      <w:r>
        <w:rPr>
          <w:spacing w:val="-23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  <w:tab w:pos="1421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pacing w:val="-33"/>
          <w:sz w:val="24"/>
        </w:rPr>
        <w:t>вусчлае</w:t>
        <w:tab/>
      </w:r>
      <w:r>
        <w:rPr>
          <w:sz w:val="24"/>
        </w:rPr>
        <w:t>необходимости выставите шкив и муфту (раздел</w:t>
      </w:r>
      <w:r>
        <w:rPr>
          <w:spacing w:val="-4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поз.12, затяните болты поз.48 с шайбой</w:t>
      </w:r>
      <w:r>
        <w:rPr>
          <w:spacing w:val="-8"/>
          <w:sz w:val="24"/>
        </w:rPr>
        <w:t> </w:t>
      </w:r>
      <w:r>
        <w:rPr>
          <w:sz w:val="24"/>
        </w:rPr>
        <w:t>поз.59.</w:t>
      </w:r>
    </w:p>
    <w:p>
      <w:pPr>
        <w:pStyle w:val="BodyText"/>
        <w:spacing w:before="10"/>
        <w:rPr>
          <w:sz w:val="34"/>
        </w:rPr>
      </w:pPr>
    </w:p>
    <w:p>
      <w:pPr>
        <w:pStyle w:val="Heading4"/>
        <w:numPr>
          <w:ilvl w:val="2"/>
          <w:numId w:val="10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0" w:id="16"/>
      <w:r>
        <w:rPr/>
        <w:t>Натяжение приводного</w:t>
      </w:r>
      <w:r>
        <w:rPr>
          <w:spacing w:val="-2"/>
        </w:rPr>
        <w:t> </w:t>
      </w:r>
      <w:bookmarkEnd w:id="16"/>
      <w:r>
        <w:rPr/>
        <w:t>ремня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47"/>
      </w:pPr>
      <w:r>
        <w:rPr/>
        <w:t>Натяжение ремня производится в следующей последовательности (рисунок 3):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1296" w:hanging="363"/>
        <w:jc w:val="left"/>
        <w:rPr>
          <w:rFonts w:ascii="Symbol" w:hAnsi="Symbol"/>
          <w:sz w:val="24"/>
        </w:rPr>
      </w:pPr>
      <w:r>
        <w:rPr>
          <w:sz w:val="24"/>
        </w:rPr>
        <w:t>перед натяжением ремня гайки поз.53 крепления двигателя поз.28 (на прижимах поз.10) должны быть отвернуты на несколько</w:t>
      </w:r>
      <w:r>
        <w:rPr>
          <w:spacing w:val="-5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внутренние гайки поз.54 на тягах поз.13 должны быть отвернуты на несколько</w:t>
      </w:r>
      <w:r>
        <w:rPr>
          <w:spacing w:val="-19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98" w:after="0"/>
        <w:ind w:left="507" w:right="1296" w:hanging="360"/>
        <w:jc w:val="both"/>
        <w:rPr>
          <w:rFonts w:ascii="Symbol" w:hAnsi="Symbol"/>
          <w:sz w:val="24"/>
        </w:rPr>
      </w:pPr>
      <w:r>
        <w:rPr>
          <w:sz w:val="24"/>
        </w:rPr>
        <w:t>закручивая внешние гайки поз.54 на тягах поз.13, натяните ремень поз.29 до состояния, при котором, приложив усилие 40Н (4кгс) в середине пролета между шкивом поз.20 виб- ратора и муфтой поз.7, прогиб ремня составит 10…14мм (рисунок</w:t>
      </w:r>
      <w:r>
        <w:rPr>
          <w:spacing w:val="-9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00" w:after="0"/>
        <w:ind w:left="507" w:right="1294" w:hanging="360"/>
        <w:jc w:val="both"/>
        <w:rPr>
          <w:rFonts w:ascii="Symbol" w:hAnsi="Symbol"/>
          <w:sz w:val="24"/>
        </w:rPr>
      </w:pPr>
      <w:r>
        <w:rPr>
          <w:sz w:val="24"/>
        </w:rPr>
        <w:t>затяните гайки поз.53 крепления двигателя поз.28 (на прижимах поз.10) и проверьте вза- имное расположение шкива поз.20 вибратора и муфты поз.7 (отклонение ручьев шкива и муфты от общей плоскости не должно превышать 2мм (рисунок 4)); в случае большего отклонения, ослабьте затяжку гаек поз.53 крепления двигателя поз.28 и откорректируйте положение двигателя при помощи гаек поз.54 на тягах</w:t>
      </w:r>
      <w:r>
        <w:rPr>
          <w:spacing w:val="-6"/>
          <w:sz w:val="24"/>
        </w:rPr>
        <w:t> </w:t>
      </w:r>
      <w:r>
        <w:rPr>
          <w:sz w:val="24"/>
        </w:rPr>
        <w:t>поз.13;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  <w:tab w:pos="2530" w:val="left" w:leader="none"/>
        </w:tabs>
        <w:spacing w:line="240" w:lineRule="auto" w:before="98" w:after="0"/>
        <w:ind w:left="505" w:right="1296" w:hanging="358"/>
        <w:jc w:val="left"/>
        <w:rPr>
          <w:rFonts w:ascii="Symbol" w:hAnsi="Symbol"/>
          <w:sz w:val="24"/>
        </w:rPr>
      </w:pPr>
      <w:r>
        <w:rPr>
          <w:spacing w:val="-21"/>
          <w:sz w:val="24"/>
        </w:rPr>
        <w:t>послеурлеигровки</w:t>
        <w:tab/>
      </w:r>
      <w:r>
        <w:rPr>
          <w:sz w:val="24"/>
        </w:rPr>
        <w:t>затяните гайки поз.53 на прижимах поз.10 и внутренние гайки поз.54 на тягах</w:t>
      </w:r>
      <w:r>
        <w:rPr>
          <w:spacing w:val="-2"/>
          <w:sz w:val="24"/>
        </w:rPr>
        <w:t> </w:t>
      </w:r>
      <w:r>
        <w:rPr>
          <w:sz w:val="24"/>
        </w:rPr>
        <w:t>поз.13.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1184938</wp:posOffset>
            </wp:positionH>
            <wp:positionV relativeFrom="paragraph">
              <wp:posOffset>226555</wp:posOffset>
            </wp:positionV>
            <wp:extent cx="5937301" cy="4328160"/>
            <wp:effectExtent l="0" t="0" r="0" b="0"/>
            <wp:wrapTopAndBottom/>
            <wp:docPr id="3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01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92"/>
        <w:gridCol w:w="6066"/>
      </w:tblGrid>
      <w:tr>
        <w:trPr>
          <w:trHeight w:val="29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11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066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379" w:right="23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1830</w:t>
            </w:r>
          </w:p>
        </w:tc>
        <w:tc>
          <w:tcPr>
            <w:tcW w:w="6066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Плита 244.01.000Б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46"/>
              <w:rPr>
                <w:sz w:val="20"/>
              </w:rPr>
            </w:pPr>
            <w:r>
              <w:rPr>
                <w:sz w:val="20"/>
              </w:rPr>
              <w:t>16840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Платформа 244.03.000А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46"/>
              <w:rPr>
                <w:sz w:val="20"/>
              </w:rPr>
            </w:pPr>
            <w:r>
              <w:rPr>
                <w:sz w:val="20"/>
              </w:rPr>
              <w:t>40536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Муфта VS244.300-01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46"/>
              <w:rPr>
                <w:sz w:val="20"/>
              </w:rPr>
            </w:pPr>
            <w:r>
              <w:rPr>
                <w:sz w:val="20"/>
              </w:rPr>
              <w:t>14978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Прижим 146М.09.100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46"/>
              <w:rPr>
                <w:sz w:val="20"/>
              </w:rPr>
            </w:pPr>
            <w:r>
              <w:rPr>
                <w:sz w:val="20"/>
              </w:rPr>
              <w:t>40527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Кожух 244.00.004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46"/>
              <w:rPr>
                <w:sz w:val="20"/>
              </w:rPr>
            </w:pPr>
            <w:r>
              <w:rPr>
                <w:sz w:val="20"/>
              </w:rPr>
              <w:t>40526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Тяга 244.00.001А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425"/>
              <w:rPr>
                <w:sz w:val="20"/>
              </w:rPr>
            </w:pPr>
            <w:r>
              <w:rPr>
                <w:sz w:val="20"/>
              </w:rPr>
              <w:t>680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Шкив ВП -05-02-004 М2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46"/>
              <w:rPr>
                <w:sz w:val="20"/>
              </w:rPr>
            </w:pPr>
            <w:r>
              <w:rPr>
                <w:sz w:val="20"/>
              </w:rPr>
              <w:t>10461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Двигатель бензиновый Honda GX120 K1 SX4 (4HP)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</w:tr>
      <w:tr>
        <w:trPr>
          <w:trHeight w:val="229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296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pStyle w:val="Heading4"/>
        <w:spacing w:before="90"/>
        <w:ind w:left="3280"/>
      </w:pPr>
      <w:r>
        <w:rPr/>
        <w:t>Рисунок 3 – Замена и натяжение приводного ремня</w:t>
      </w:r>
    </w:p>
    <w:p>
      <w:pPr>
        <w:spacing w:after="0"/>
        <w:sectPr>
          <w:headerReference w:type="even" r:id="rId25"/>
          <w:headerReference w:type="default" r:id="rId26"/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8"/>
        <w:rPr>
          <w:b/>
          <w:sz w:val="19"/>
        </w:rPr>
      </w:pPr>
      <w:r>
        <w:rPr/>
        <w:pict>
          <v:group style="position:absolute;margin-left:33.779999pt;margin-top:13.795147pt;width:483.6pt;height:256.4pt;mso-position-horizontal-relative:page;mso-position-vertical-relative:paragraph;z-index:464;mso-wrap-distance-left:0;mso-wrap-distance-right:0" coordorigin="676,276" coordsize="9672,5128">
            <v:shape style="position:absolute;left:675;top:275;width:4570;height:5128" type="#_x0000_t75" stroked="false">
              <v:imagedata r:id="rId28" o:title=""/>
            </v:shape>
            <v:shape style="position:absolute;left:5246;top:410;width:5102;height:4860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11"/>
        <w:rPr>
          <w:b/>
          <w:sz w:val="18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91"/>
        <w:gridCol w:w="6067"/>
      </w:tblGrid>
      <w:tr>
        <w:trPr>
          <w:trHeight w:val="289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118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067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2378" w:right="2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40536</w:t>
            </w:r>
          </w:p>
        </w:tc>
        <w:tc>
          <w:tcPr>
            <w:tcW w:w="6067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Муфта VS244.300-01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2680</w:t>
            </w:r>
          </w:p>
        </w:tc>
        <w:tc>
          <w:tcPr>
            <w:tcW w:w="606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Шкив ВП4-05-02-004 М2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10461</w:t>
            </w:r>
          </w:p>
        </w:tc>
        <w:tc>
          <w:tcPr>
            <w:tcW w:w="606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Двигатель бензиновый Honda GX120 K1 SX4 (4HP)</w:t>
            </w:r>
          </w:p>
        </w:tc>
      </w:tr>
      <w:tr>
        <w:trPr>
          <w:trHeight w:val="231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6067" w:type="dxa"/>
            <w:tcBorders>
              <w:left w:val="nil"/>
            </w:tcBorders>
          </w:tcPr>
          <w:p>
            <w:pPr>
              <w:pStyle w:val="TableParagraph"/>
              <w:spacing w:line="211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</w:tr>
    </w:tbl>
    <w:p>
      <w:pPr>
        <w:pStyle w:val="BodyText"/>
        <w:spacing w:before="10"/>
        <w:rPr>
          <w:b/>
          <w:sz w:val="16"/>
        </w:rPr>
      </w:pPr>
    </w:p>
    <w:p>
      <w:pPr>
        <w:spacing w:before="90"/>
        <w:ind w:left="2182" w:right="0" w:firstLine="0"/>
        <w:jc w:val="left"/>
        <w:rPr>
          <w:b/>
          <w:sz w:val="24"/>
        </w:rPr>
      </w:pPr>
      <w:r>
        <w:rPr>
          <w:b/>
          <w:sz w:val="24"/>
        </w:rPr>
        <w:t>Рисунок 4 – Проверка натяжения приводного ремня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Heading4"/>
        <w:numPr>
          <w:ilvl w:val="2"/>
          <w:numId w:val="10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09" w:id="17"/>
      <w:r>
        <w:rPr/>
        <w:t>Замена приводного</w:t>
      </w:r>
      <w:r>
        <w:rPr>
          <w:spacing w:val="-2"/>
        </w:rPr>
        <w:t> </w:t>
      </w:r>
      <w:bookmarkEnd w:id="17"/>
      <w:r>
        <w:rPr/>
        <w:t>ремня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47"/>
      </w:pPr>
      <w:r>
        <w:rPr/>
        <w:t>Замена производится в соответствии с рисунком 3: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поз.12, отвернув три болта поз.48 с шайбой поз.59 крепления</w:t>
      </w:r>
      <w:r>
        <w:rPr>
          <w:spacing w:val="-12"/>
          <w:sz w:val="24"/>
        </w:rPr>
        <w:t> </w:t>
      </w:r>
      <w:r>
        <w:rPr>
          <w:sz w:val="24"/>
        </w:rPr>
        <w:t>кожуха;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7" w:right="1294" w:hanging="360"/>
        <w:jc w:val="left"/>
        <w:rPr>
          <w:rFonts w:ascii="Symbol" w:hAnsi="Symbol"/>
          <w:sz w:val="24"/>
        </w:rPr>
      </w:pPr>
      <w:r>
        <w:rPr>
          <w:sz w:val="24"/>
        </w:rPr>
        <w:t>ослабьте затяжку гаек поз.54 на тягах поз.13 и гаек поз.53 на прижимах поз.10, отвернув их на несколько</w:t>
      </w:r>
      <w:r>
        <w:rPr>
          <w:spacing w:val="-2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7" w:right="1296" w:hanging="360"/>
        <w:jc w:val="left"/>
        <w:rPr>
          <w:rFonts w:ascii="Symbol" w:hAnsi="Symbol"/>
          <w:sz w:val="24"/>
        </w:rPr>
      </w:pPr>
      <w:r>
        <w:rPr>
          <w:sz w:val="24"/>
        </w:rPr>
        <w:t>перемещая двигатель поз.28 вперед по ходу движения виброплиты, ослабьте натяжение ремня;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замените ремень</w:t>
      </w:r>
      <w:r>
        <w:rPr>
          <w:spacing w:val="-2"/>
          <w:sz w:val="24"/>
        </w:rPr>
        <w:t> </w:t>
      </w:r>
      <w:r>
        <w:rPr>
          <w:sz w:val="24"/>
        </w:rPr>
        <w:t>поз.29;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произведите натяжение ремня (раздел</w:t>
      </w:r>
      <w:r>
        <w:rPr>
          <w:spacing w:val="-1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поз.12, затяните болты поз.48 с шайбой</w:t>
      </w:r>
      <w:r>
        <w:rPr>
          <w:spacing w:val="-8"/>
          <w:sz w:val="24"/>
        </w:rPr>
        <w:t> </w:t>
      </w:r>
      <w:r>
        <w:rPr>
          <w:sz w:val="24"/>
        </w:rPr>
        <w:t>поз.59.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4"/>
        <w:numPr>
          <w:ilvl w:val="2"/>
          <w:numId w:val="10"/>
        </w:numPr>
        <w:tabs>
          <w:tab w:pos="1822" w:val="left" w:leader="none"/>
        </w:tabs>
        <w:spacing w:line="240" w:lineRule="auto" w:before="78" w:after="0"/>
        <w:ind w:left="1821" w:right="0" w:hanging="540"/>
        <w:jc w:val="left"/>
      </w:pPr>
      <w:bookmarkStart w:name="_TOC_250008" w:id="18"/>
      <w:r>
        <w:rPr/>
        <w:t>Техническое обслуживание вибратора. Замена</w:t>
      </w:r>
      <w:r>
        <w:rPr>
          <w:spacing w:val="-1"/>
        </w:rPr>
        <w:t> </w:t>
      </w:r>
      <w:bookmarkEnd w:id="18"/>
      <w:r>
        <w:rPr/>
        <w:t>масла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before="1"/>
        <w:ind w:left="1281"/>
      </w:pPr>
      <w:r>
        <w:rPr/>
        <w:t>Для замены масла в вибраторе необходимо: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2" w:after="0"/>
        <w:ind w:left="1639" w:right="0" w:hanging="358"/>
        <w:jc w:val="left"/>
        <w:rPr>
          <w:sz w:val="24"/>
        </w:rPr>
      </w:pPr>
      <w:r>
        <w:rPr>
          <w:sz w:val="24"/>
        </w:rPr>
        <w:t>очистить корпус вибратора от грязи в районе расположения пробок поз.45 (рисунок</w:t>
      </w:r>
      <w:r>
        <w:rPr>
          <w:spacing w:val="-22"/>
          <w:sz w:val="24"/>
        </w:rPr>
        <w:t> </w:t>
      </w:r>
      <w:r>
        <w:rPr>
          <w:sz w:val="24"/>
        </w:rPr>
        <w:t>5);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1" w:after="0"/>
        <w:ind w:left="1639" w:right="0" w:hanging="358"/>
        <w:jc w:val="left"/>
        <w:rPr>
          <w:sz w:val="24"/>
        </w:rPr>
      </w:pPr>
      <w:r>
        <w:rPr>
          <w:sz w:val="24"/>
        </w:rPr>
        <w:t>открутить пробки поз.45 с кольцом поз.36 из заливного и сливного</w:t>
      </w:r>
      <w:r>
        <w:rPr>
          <w:spacing w:val="-14"/>
          <w:sz w:val="24"/>
        </w:rPr>
        <w:t> </w:t>
      </w:r>
      <w:r>
        <w:rPr>
          <w:sz w:val="24"/>
        </w:rPr>
        <w:t>отверстий;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16" w:lineRule="auto" w:before="96" w:after="0"/>
        <w:ind w:left="1639" w:right="164" w:hanging="358"/>
        <w:jc w:val="left"/>
        <w:rPr>
          <w:sz w:val="24"/>
        </w:rPr>
      </w:pPr>
      <w:r>
        <w:rPr>
          <w:sz w:val="24"/>
        </w:rPr>
        <w:t>наклонить виброплиту на бок так, чтобы масло вылилось из вибратора через сливное от- верстие;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16" w:lineRule="auto" w:before="102" w:after="0"/>
        <w:ind w:left="1639" w:right="162" w:hanging="358"/>
        <w:jc w:val="left"/>
        <w:rPr>
          <w:sz w:val="24"/>
        </w:rPr>
      </w:pPr>
      <w:r>
        <w:rPr>
          <w:sz w:val="24"/>
        </w:rPr>
        <w:t>в заливное отверстие залить масло до тех пор, пока оно не начнет выливаться из сливного отверстия (приблизительно</w:t>
      </w:r>
      <w:r>
        <w:rPr>
          <w:spacing w:val="-2"/>
          <w:sz w:val="24"/>
        </w:rPr>
        <w:t> </w:t>
      </w:r>
      <w:r>
        <w:rPr>
          <w:sz w:val="24"/>
        </w:rPr>
        <w:t>0,08л);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6" w:after="0"/>
        <w:ind w:left="1639" w:right="0" w:hanging="358"/>
        <w:jc w:val="left"/>
        <w:rPr>
          <w:sz w:val="24"/>
        </w:rPr>
      </w:pPr>
      <w:r>
        <w:rPr>
          <w:sz w:val="24"/>
        </w:rPr>
        <w:t>закрутить пробки поз.45 с кольцом поз.36 в сливное и заливное</w:t>
      </w:r>
      <w:r>
        <w:rPr>
          <w:spacing w:val="-9"/>
          <w:sz w:val="24"/>
        </w:rPr>
        <w:t> </w:t>
      </w:r>
      <w:r>
        <w:rPr>
          <w:sz w:val="24"/>
        </w:rPr>
        <w:t>отверстия.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12">
            <wp:simplePos x="0" y="0"/>
            <wp:positionH relativeFrom="page">
              <wp:posOffset>1590294</wp:posOffset>
            </wp:positionH>
            <wp:positionV relativeFrom="paragraph">
              <wp:posOffset>150344</wp:posOffset>
            </wp:positionV>
            <wp:extent cx="4969606" cy="4096512"/>
            <wp:effectExtent l="0" t="0" r="0" b="0"/>
            <wp:wrapTopAndBottom/>
            <wp:docPr id="3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06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2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991"/>
        <w:gridCol w:w="5671"/>
      </w:tblGrid>
      <w:tr>
        <w:trPr>
          <w:trHeight w:val="29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7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671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179" w:right="2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3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5671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3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4"/>
        <w:spacing w:before="90"/>
        <w:ind w:left="2524"/>
      </w:pPr>
      <w:r>
        <w:rPr/>
        <w:t>Рисунок 5 – Техническое обслуживание вибратора. Замена масла</w:t>
      </w:r>
    </w:p>
    <w:p>
      <w:pPr>
        <w:spacing w:after="0"/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4"/>
        <w:numPr>
          <w:ilvl w:val="2"/>
          <w:numId w:val="10"/>
        </w:numPr>
        <w:tabs>
          <w:tab w:pos="688" w:val="left" w:leader="none"/>
        </w:tabs>
        <w:spacing w:line="240" w:lineRule="auto" w:before="78" w:after="0"/>
        <w:ind w:left="687" w:right="0" w:hanging="540"/>
        <w:jc w:val="left"/>
      </w:pPr>
      <w:bookmarkStart w:name="_TOC_250007" w:id="19"/>
      <w:bookmarkEnd w:id="19"/>
      <w:r>
        <w:rPr/>
        <w:t>Техническое обслуживание муфты. Замена колодок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16" w:lineRule="auto"/>
        <w:ind w:left="147" w:right="1286"/>
      </w:pPr>
      <w:r>
        <w:rPr/>
        <w:t>Во время работы виброплиты фрикционный слой колодок поз.8 (рисунок 6) муфты поз.7 из- нашивается. По мере износа колодки необходимо заменить, для этого: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2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поз.12, отвернув три болта поз.48 с шайбой поз.59 крепления</w:t>
      </w:r>
      <w:r>
        <w:rPr>
          <w:spacing w:val="-12"/>
          <w:sz w:val="24"/>
        </w:rPr>
        <w:t> </w:t>
      </w:r>
      <w:r>
        <w:rPr>
          <w:sz w:val="24"/>
        </w:rPr>
        <w:t>кожуха;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крышку поз.26, открутив два болта поз.47 с шайбой</w:t>
      </w:r>
      <w:r>
        <w:rPr>
          <w:spacing w:val="-5"/>
          <w:sz w:val="24"/>
        </w:rPr>
        <w:t> </w:t>
      </w:r>
      <w:r>
        <w:rPr>
          <w:sz w:val="24"/>
        </w:rPr>
        <w:t>поз.56;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ListParagraph"/>
        <w:numPr>
          <w:ilvl w:val="0"/>
          <w:numId w:val="4"/>
        </w:numPr>
        <w:tabs>
          <w:tab w:pos="259" w:val="left" w:leader="none"/>
        </w:tabs>
        <w:spacing w:line="240" w:lineRule="auto" w:before="100" w:after="0"/>
        <w:ind w:left="259" w:right="0" w:hanging="112"/>
        <w:jc w:val="left"/>
        <w:rPr>
          <w:rFonts w:ascii="Symbol" w:hAnsi="Symbol"/>
          <w:sz w:val="22"/>
        </w:rPr>
      </w:pPr>
      <w:r>
        <w:rPr>
          <w:sz w:val="24"/>
        </w:rPr>
        <w:t>уса из корп</w:t>
      </w:r>
    </w:p>
    <w:p>
      <w:pPr>
        <w:pStyle w:val="BodyText"/>
        <w:spacing w:before="117"/>
        <w:ind w:left="147"/>
      </w:pPr>
      <w:r>
        <w:rPr/>
        <w:br w:type="column"/>
      </w:r>
      <w:r>
        <w:rPr/>
        <w:t>муфты поз.7 вытащите колодки поз.8 с пружинами поз.41;</w:t>
      </w:r>
    </w:p>
    <w:p>
      <w:pPr>
        <w:spacing w:after="0"/>
        <w:sectPr>
          <w:type w:val="continuous"/>
          <w:pgSz w:w="11910" w:h="16840"/>
          <w:pgMar w:top="860" w:bottom="280" w:left="420" w:right="400"/>
          <w:cols w:num="2" w:equalWidth="0">
            <w:col w:w="1316" w:space="205"/>
            <w:col w:w="9569"/>
          </w:cols>
        </w:sect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1297" w:hanging="358"/>
        <w:jc w:val="left"/>
        <w:rPr>
          <w:rFonts w:ascii="Symbol" w:hAnsi="Symbol"/>
          <w:sz w:val="24"/>
        </w:rPr>
      </w:pPr>
      <w:r>
        <w:rPr>
          <w:sz w:val="24"/>
        </w:rPr>
        <w:t>замените изношенные колодки на новые (при необходимости замените пружины поз.41). Колодки поз.8 необходимо менять</w:t>
      </w:r>
      <w:r>
        <w:rPr>
          <w:spacing w:val="-3"/>
          <w:sz w:val="24"/>
        </w:rPr>
        <w:t> </w:t>
      </w:r>
      <w:r>
        <w:rPr>
          <w:sz w:val="24"/>
        </w:rPr>
        <w:t>комплектно;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колодки с пружинами в корпусе</w:t>
      </w:r>
      <w:r>
        <w:rPr>
          <w:spacing w:val="-7"/>
          <w:sz w:val="24"/>
        </w:rPr>
        <w:t> </w:t>
      </w:r>
      <w:r>
        <w:rPr>
          <w:sz w:val="24"/>
        </w:rPr>
        <w:t>муфты;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крышку поз.26, прикрутив два болта поз.47 с шайбой</w:t>
      </w:r>
      <w:r>
        <w:rPr>
          <w:spacing w:val="-3"/>
          <w:sz w:val="24"/>
        </w:rPr>
        <w:t> </w:t>
      </w:r>
      <w:r>
        <w:rPr>
          <w:sz w:val="24"/>
        </w:rPr>
        <w:t>поз.56;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поз.12, затяните болты поз.48 с шайбой</w:t>
      </w:r>
      <w:r>
        <w:rPr>
          <w:spacing w:val="-8"/>
          <w:sz w:val="24"/>
        </w:rPr>
        <w:t> </w:t>
      </w:r>
      <w:r>
        <w:rPr>
          <w:sz w:val="24"/>
        </w:rPr>
        <w:t>поз.59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60">
            <wp:simplePos x="0" y="0"/>
            <wp:positionH relativeFrom="page">
              <wp:posOffset>751331</wp:posOffset>
            </wp:positionH>
            <wp:positionV relativeFrom="paragraph">
              <wp:posOffset>139937</wp:posOffset>
            </wp:positionV>
            <wp:extent cx="5326316" cy="3645408"/>
            <wp:effectExtent l="0" t="0" r="0" b="0"/>
            <wp:wrapTopAndBottom/>
            <wp:docPr id="3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16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991"/>
        <w:gridCol w:w="5529"/>
      </w:tblGrid>
      <w:tr>
        <w:trPr>
          <w:trHeight w:val="29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529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108" w:right="20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5529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40527</w:t>
            </w:r>
          </w:p>
        </w:tc>
        <w:tc>
          <w:tcPr>
            <w:tcW w:w="5529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Кожух 244.00.004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5529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5529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5529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5529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5529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5529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4"/>
        <w:spacing w:before="90"/>
        <w:ind w:left="1456"/>
      </w:pPr>
      <w:r>
        <w:rPr/>
        <w:t>Рисунок 6 – Техническое обслуживание муфты. Замена колодок</w:t>
      </w:r>
    </w:p>
    <w:p>
      <w:pPr>
        <w:spacing w:after="0"/>
        <w:sectPr>
          <w:type w:val="continuous"/>
          <w:pgSz w:w="11910" w:h="16840"/>
          <w:pgMar w:top="860" w:bottom="28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4"/>
        <w:numPr>
          <w:ilvl w:val="2"/>
          <w:numId w:val="10"/>
        </w:numPr>
        <w:tabs>
          <w:tab w:pos="1822" w:val="left" w:leader="none"/>
        </w:tabs>
        <w:spacing w:line="240" w:lineRule="auto" w:before="78" w:after="0"/>
        <w:ind w:left="1821" w:right="0" w:hanging="540"/>
        <w:jc w:val="left"/>
      </w:pPr>
      <w:bookmarkStart w:name="_TOC_250006" w:id="20"/>
      <w:bookmarkEnd w:id="20"/>
      <w:r>
        <w:rPr/>
        <w:t>Техническое обслуживание колес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39" w:right="0" w:hanging="358"/>
        <w:jc w:val="left"/>
        <w:rPr>
          <w:sz w:val="24"/>
        </w:rPr>
      </w:pPr>
      <w:r>
        <w:rPr>
          <w:sz w:val="24"/>
        </w:rPr>
        <w:t>Колесо поз.31 (рисунок 7) оснащено роликовыми</w:t>
      </w:r>
      <w:r>
        <w:rPr>
          <w:spacing w:val="-5"/>
          <w:sz w:val="24"/>
        </w:rPr>
        <w:t> </w:t>
      </w:r>
      <w:r>
        <w:rPr>
          <w:sz w:val="24"/>
        </w:rPr>
        <w:t>подшипниками.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16" w:lineRule="auto" w:before="96" w:after="0"/>
        <w:ind w:left="1639" w:right="162" w:hanging="358"/>
        <w:jc w:val="left"/>
        <w:rPr>
          <w:sz w:val="24"/>
        </w:rPr>
      </w:pPr>
      <w:r>
        <w:rPr>
          <w:sz w:val="24"/>
        </w:rPr>
        <w:t>Для смазки подшипников колесо необходимо демонтировать. Вытащите шплинт поз.65, снимите шайбу поз.64, после чего колесо должно свободно сойти с</w:t>
      </w:r>
      <w:r>
        <w:rPr>
          <w:spacing w:val="-8"/>
          <w:sz w:val="24"/>
        </w:rPr>
        <w:t> </w:t>
      </w:r>
      <w:r>
        <w:rPr>
          <w:sz w:val="24"/>
        </w:rPr>
        <w:t>оси.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78" w:after="0"/>
        <w:ind w:left="1639" w:right="0" w:hanging="358"/>
        <w:jc w:val="left"/>
        <w:rPr>
          <w:sz w:val="24"/>
        </w:rPr>
      </w:pPr>
      <w:r>
        <w:rPr>
          <w:sz w:val="24"/>
        </w:rPr>
        <w:t>Промойте подшипник уайт-спиритом или</w:t>
      </w:r>
      <w:r>
        <w:rPr>
          <w:spacing w:val="-3"/>
          <w:sz w:val="24"/>
        </w:rPr>
        <w:t> </w:t>
      </w:r>
      <w:r>
        <w:rPr>
          <w:sz w:val="24"/>
        </w:rPr>
        <w:t>керосином.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16" w:lineRule="auto" w:before="95" w:after="0"/>
        <w:ind w:left="1639" w:right="161" w:hanging="358"/>
        <w:jc w:val="left"/>
        <w:rPr>
          <w:sz w:val="24"/>
        </w:rPr>
      </w:pPr>
      <w:r>
        <w:rPr>
          <w:sz w:val="24"/>
        </w:rPr>
        <w:t>Осмотрите подшипник, находящийся внутри ступицы колеса. При повреждении сепара- тора колесо необходимо</w:t>
      </w:r>
      <w:r>
        <w:rPr>
          <w:spacing w:val="-3"/>
          <w:sz w:val="24"/>
        </w:rPr>
        <w:t> </w:t>
      </w:r>
      <w:r>
        <w:rPr>
          <w:sz w:val="24"/>
        </w:rPr>
        <w:t>заменить.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77" w:after="0"/>
        <w:ind w:left="1639" w:right="0" w:hanging="358"/>
        <w:jc w:val="left"/>
        <w:rPr>
          <w:sz w:val="24"/>
        </w:rPr>
      </w:pPr>
      <w:r>
        <w:rPr>
          <w:sz w:val="24"/>
        </w:rPr>
        <w:t>Перед установкой колеса равномерно нанесите на подшипник смазку</w:t>
      </w:r>
      <w:r>
        <w:rPr>
          <w:spacing w:val="-15"/>
          <w:sz w:val="24"/>
        </w:rPr>
        <w:t> </w:t>
      </w:r>
      <w:r>
        <w:rPr>
          <w:sz w:val="24"/>
        </w:rPr>
        <w:t>Литол-24.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72" w:after="0"/>
        <w:ind w:left="1639" w:right="0" w:hanging="358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1"/>
          <w:sz w:val="24"/>
        </w:rPr>
        <w:t> </w:t>
      </w:r>
      <w:r>
        <w:rPr>
          <w:sz w:val="24"/>
        </w:rPr>
        <w:t>колесо.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71" w:after="0"/>
        <w:ind w:left="1639" w:right="0" w:hanging="358"/>
        <w:jc w:val="left"/>
        <w:rPr>
          <w:sz w:val="24"/>
        </w:rPr>
      </w:pPr>
      <w:r>
        <w:rPr>
          <w:sz w:val="24"/>
        </w:rPr>
        <w:t>Наденьте шайбу поз.64 и вставьте шплинт</w:t>
      </w:r>
      <w:r>
        <w:rPr>
          <w:spacing w:val="-2"/>
          <w:sz w:val="24"/>
        </w:rPr>
        <w:t> </w:t>
      </w:r>
      <w:r>
        <w:rPr>
          <w:sz w:val="24"/>
        </w:rPr>
        <w:t>поз.65.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1527063</wp:posOffset>
            </wp:positionH>
            <wp:positionV relativeFrom="paragraph">
              <wp:posOffset>214079</wp:posOffset>
            </wp:positionV>
            <wp:extent cx="5344011" cy="3529584"/>
            <wp:effectExtent l="0" t="0" r="0" b="0"/>
            <wp:wrapTopAndBottom/>
            <wp:docPr id="3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011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2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988"/>
        <w:gridCol w:w="5955"/>
      </w:tblGrid>
      <w:tr>
        <w:trPr>
          <w:trHeight w:val="289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8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6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955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2321" w:right="2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28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09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9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5955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09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6"/>
              <w:jc w:val="center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</w:tr>
      <w:tr>
        <w:trPr>
          <w:trHeight w:val="231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1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</w:tr>
    </w:tbl>
    <w:p>
      <w:pPr>
        <w:pStyle w:val="Heading4"/>
        <w:spacing w:before="239"/>
        <w:ind w:left="3644"/>
      </w:pPr>
      <w:r>
        <w:rPr/>
        <w:t>Рисунок 7 – Техническое обслуживание колес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pict>
          <v:line style="position:absolute;mso-position-horizontal-relative:page;mso-position-vertical-relative:paragraph;z-index:632;mso-wrap-distance-left:0;mso-wrap-distance-right:0" from="86.699997pt,9.033125pt" to="568.619997pt,9.033125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0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Heading3"/>
        <w:tabs>
          <w:tab w:pos="7485" w:val="left" w:leader="none"/>
        </w:tabs>
        <w:spacing w:before="6"/>
        <w:ind w:left="150"/>
        <w:rPr>
          <w:i/>
        </w:rPr>
      </w:pPr>
      <w:r>
        <w:rPr/>
        <w:pict>
          <v:group style="position:absolute;margin-left:26.1pt;margin-top:33.480pt;width:481.95pt;height:6pt;mso-position-horizontal-relative:page;mso-position-vertical-relative:paragraph;z-index:656;mso-wrap-distance-left:0;mso-wrap-distance-right:0" coordorigin="522,670" coordsize="9639,120">
            <v:line style="position:absolute" from="522,689" to="10160,689" stroked="true" strokeweight="1.98pt" strokecolor="#000000">
              <v:stroke dashstyle="solid"/>
            </v:line>
            <v:line style="position:absolute" from="522,770" to="10160,770" stroked="true" strokeweight="1.98pt" strokecolor="#000000">
              <v:stroke dashstyle="solid"/>
            </v:line>
            <w10:wrap type="topAndBottom"/>
          </v:group>
        </w:pict>
      </w:r>
      <w:bookmarkStart w:name="_TOC_250005" w:id="21"/>
      <w:r>
        <w:rPr>
          <w:i w:val="0"/>
          <w:position w:val="-8"/>
        </w:rPr>
        <w:drawing>
          <wp:inline distT="0" distB="0" distL="0" distR="0">
            <wp:extent cx="746760" cy="336803"/>
            <wp:effectExtent l="0" t="0" r="0" b="0"/>
            <wp:docPr id="3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-8"/>
        </w:rPr>
      </w:r>
      <w:r>
        <w:rPr>
          <w:i w:val="0"/>
          <w:sz w:val="20"/>
        </w:rPr>
        <w:tab/>
      </w:r>
      <w:r>
        <w:rPr>
          <w:i w:val="0"/>
          <w:spacing w:val="9"/>
          <w:sz w:val="20"/>
        </w:rPr>
        <w:t> </w:t>
      </w:r>
      <w:r>
        <w:rPr>
          <w:i/>
        </w:rPr>
        <w:t>4 Текущий</w:t>
      </w:r>
      <w:r>
        <w:rPr>
          <w:i/>
          <w:spacing w:val="-2"/>
        </w:rPr>
        <w:t> </w:t>
      </w:r>
      <w:bookmarkEnd w:id="21"/>
      <w:r>
        <w:rPr>
          <w:i/>
        </w:rPr>
        <w:t>ремонт</w:t>
      </w:r>
    </w:p>
    <w:p>
      <w:pPr>
        <w:pStyle w:val="Heading2"/>
        <w:numPr>
          <w:ilvl w:val="1"/>
          <w:numId w:val="14"/>
        </w:numPr>
        <w:tabs>
          <w:tab w:pos="629" w:val="left" w:leader="none"/>
        </w:tabs>
        <w:spacing w:line="240" w:lineRule="auto" w:before="49" w:after="0"/>
        <w:ind w:left="628" w:right="0" w:hanging="481"/>
        <w:jc w:val="left"/>
      </w:pPr>
      <w:bookmarkStart w:name="_TOC_250004" w:id="22"/>
      <w:r>
        <w:rPr/>
        <w:t>Общие</w:t>
      </w:r>
      <w:r>
        <w:rPr>
          <w:spacing w:val="-1"/>
        </w:rPr>
        <w:t> </w:t>
      </w:r>
      <w:bookmarkEnd w:id="22"/>
      <w:r>
        <w:rPr/>
        <w:t>указания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16" w:lineRule="auto" w:before="124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В данном разделе указан перечень возможных неисправностей во время проведения ра- бот и методы по их устранению, при которых сохраняется гарантия</w:t>
      </w:r>
      <w:r>
        <w:rPr>
          <w:spacing w:val="-23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00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Работы по устранению неисправностей виброплиты следует производить на ровной чис- той поверхности, в хорошо проветриваемом помещении. Виброплита должна быть в чис- том</w:t>
      </w:r>
      <w:r>
        <w:rPr>
          <w:spacing w:val="-1"/>
          <w:sz w:val="24"/>
        </w:rPr>
        <w:t> </w:t>
      </w:r>
      <w:r>
        <w:rPr>
          <w:sz w:val="24"/>
        </w:rPr>
        <w:t>состоянии.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96" w:right="1448"/>
        <w:jc w:val="both"/>
      </w:pPr>
      <w:r>
        <w:rPr/>
        <w:pict>
          <v:shape style="position:absolute;margin-left:33.780003pt;margin-top:-6.076896pt;width:57.15pt;height:49.95pt;mso-position-horizontal-relative:page;mso-position-vertical-relative:paragraph;z-index:2800" coordorigin="676,-122" coordsize="1143,999" path="m1280,681l1279,678,1278,675,1277,672,1274,669,1273,667,1268,662,1266,661,1262,658,1260,657,1256,656,1254,655,1241,655,1234,657,1231,658,1229,661,1226,662,1219,669,1218,672,1217,675,1214,678,1214,681,1213,685,1213,691,1214,694,1214,698,1217,700,1218,704,1219,706,1229,716,1234,718,1241,721,1243,721,1247,722,1250,721,1254,721,1256,720,1260,718,1262,717,1266,716,1273,709,1274,706,1277,704,1278,700,1279,698,1280,694,1280,681m1298,241l1297,236,1297,231,1295,225,1294,220,1289,211,1285,207,1282,202,1277,199,1267,194,1261,192,1254,190,1240,190,1234,192,1226,194,1217,199,1212,202,1208,206,1205,211,1202,214,1198,224,1196,230,1195,235,1195,249,1234,616,1260,616,1297,249,1298,246,1298,241m1818,842l1817,837,1816,835,1814,830,1790,788,1687,610,1687,788,806,788,1247,26,1687,788,1687,610,1350,26,1273,-107,1268,-112,1266,-116,1262,-117,1259,-119,1255,-120,1250,-122,1243,-122,1238,-120,1231,-118,1229,-116,1225,-113,1223,-110,1220,-107,679,830,678,835,676,842,676,850,679,861,682,865,685,867,688,871,691,872,695,874,702,877,1792,877,1799,874,1802,872,1806,871,1808,867,1812,865,1814,861,1818,850,1818,84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само- стоятельного ремонта изделия</w:t>
      </w:r>
    </w:p>
    <w:p>
      <w:pPr>
        <w:pStyle w:val="BodyText"/>
        <w:spacing w:before="7"/>
        <w:rPr>
          <w:b/>
          <w:sz w:val="15"/>
        </w:rPr>
      </w:pPr>
      <w:r>
        <w:rPr/>
        <w:pict>
          <v:line style="position:absolute;mso-position-horizontal-relative:page;mso-position-vertical-relative:paragraph;z-index:680;mso-wrap-distance-left:0;mso-wrap-distance-right:0" from="28.32pt,12.114131pt" to="510.24pt,12.114131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2"/>
        <w:numPr>
          <w:ilvl w:val="1"/>
          <w:numId w:val="14"/>
        </w:numPr>
        <w:tabs>
          <w:tab w:pos="629" w:val="left" w:leader="none"/>
        </w:tabs>
        <w:spacing w:line="240" w:lineRule="auto" w:before="1" w:after="0"/>
        <w:ind w:left="628" w:right="0" w:hanging="481"/>
        <w:jc w:val="left"/>
      </w:pPr>
      <w:bookmarkStart w:name="_TOC_250003" w:id="23"/>
      <w:bookmarkEnd w:id="23"/>
      <w:r>
        <w:rPr/>
        <w:t>Меры безопасности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1883" w:right="1342" w:firstLine="0"/>
        <w:jc w:val="both"/>
        <w:rPr>
          <w:b/>
          <w:sz w:val="24"/>
        </w:rPr>
      </w:pPr>
      <w:r>
        <w:rPr/>
        <w:pict>
          <v:shape style="position:absolute;margin-left:37.380001pt;margin-top:-.076898pt;width:54pt;height:46.5pt;mso-position-horizontal-relative:page;mso-position-vertical-relative:paragraph;z-index:2776" coordorigin="748,-2" coordsize="1080,930" path="m1319,746l1318,744,1318,740,1315,738,1314,735,1312,733,1310,730,1308,728,1306,727,1303,724,1300,723,1297,722,1295,722,1291,721,1285,721,1282,722,1278,722,1273,724,1270,727,1267,728,1266,730,1261,735,1259,740,1258,744,1256,746,1256,758,1258,762,1259,764,1260,768,1261,770,1270,778,1273,780,1278,782,1282,783,1295,783,1300,781,1303,780,1306,778,1308,776,1310,775,1312,772,1314,770,1315,768,1318,764,1318,762,1319,758,1319,746m1336,331l1333,321,1332,318,1327,308,1316,297,1307,292,1301,291,1295,289,1280,289,1274,291,1268,292,1264,294,1259,297,1255,300,1252,303,1248,308,1246,312,1241,321,1240,326,1240,330,1238,336,1238,344,1276,686,1300,686,1336,344,1336,331m1828,896l1826,892,1826,889,1824,885,1801,846,1704,681,1704,846,871,846,1288,135,1704,846,1704,681,1385,135,1313,13,1310,9,1306,4,1302,2,1291,-2,1284,-2,1273,2,1270,4,1265,9,1262,13,751,885,748,896,748,903,751,914,754,918,756,920,760,922,762,925,773,928,1802,928,1813,925,1817,922,1822,918,1826,910,1826,907,1828,903,1828,896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К текущему ремонту виброплиты допускаются лица, достигшие 18 лет и изучившие настоящее Руководство и общие требования техники безопасности в соответствии с вышеуказанными нормативными доку- ментами</w:t>
      </w:r>
    </w:p>
    <w:p>
      <w:pPr>
        <w:spacing w:before="189"/>
        <w:ind w:left="147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текущего ремонта запрещается: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2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открывать топливный бак и производить дозаправку топливом, если двигатель</w:t>
      </w:r>
      <w:r>
        <w:rPr>
          <w:spacing w:val="35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510"/>
      </w:pPr>
      <w:r>
        <w:rPr/>
        <w:t>(перед заполнением дайте двигателю остыть в течение 2 минут);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00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1294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4"/>
          <w:sz w:val="24"/>
        </w:rPr>
        <w:t> </w:t>
      </w:r>
      <w:r>
        <w:rPr>
          <w:sz w:val="24"/>
        </w:rPr>
        <w:t>зажигания.</w:t>
      </w:r>
    </w:p>
    <w:p>
      <w:pPr>
        <w:pStyle w:val="BodyText"/>
        <w:spacing w:before="9"/>
        <w:rPr>
          <w:sz w:val="15"/>
        </w:rPr>
      </w:pPr>
      <w:r>
        <w:rPr/>
        <w:pict>
          <v:line style="position:absolute;mso-position-horizontal-relative:page;mso-position-vertical-relative:paragraph;z-index:704;mso-wrap-distance-left:0;mso-wrap-distance-right:0" from="28.5pt,12.177082pt" to="510.42pt,12.177082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headerReference w:type="even" r:id="rId33"/>
          <w:footerReference w:type="even" r:id="rId34"/>
          <w:footerReference w:type="default" r:id="rId35"/>
          <w:pgSz w:w="11910" w:h="16840"/>
          <w:pgMar w:header="0" w:footer="511" w:top="380" w:bottom="700" w:left="420" w:right="400"/>
          <w:pgNumType w:start="22"/>
        </w:sectPr>
      </w:pPr>
    </w:p>
    <w:p>
      <w:pPr>
        <w:spacing w:before="186"/>
        <w:ind w:left="0" w:right="162" w:firstLine="0"/>
        <w:jc w:val="righ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1082039</wp:posOffset>
            </wp:positionH>
            <wp:positionV relativeFrom="paragraph">
              <wp:posOffset>3686</wp:posOffset>
            </wp:positionV>
            <wp:extent cx="746759" cy="336803"/>
            <wp:effectExtent l="0" t="0" r="0" b="0"/>
            <wp:wrapNone/>
            <wp:docPr id="4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4  Текущий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ремонт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82.800003pt;margin-top:8.101367pt;width:481.95pt;height:6pt;mso-position-horizontal-relative:page;mso-position-vertical-relative:paragraph;z-index:776;mso-wrap-distance-left:0;mso-wrap-distance-right:0" coordorigin="1656,162" coordsize="9639,120">
            <v:line style="position:absolute" from="1656,182" to="11294,182" stroked="true" strokeweight="1.98pt" strokecolor="#000000">
              <v:stroke dashstyle="solid"/>
            </v:line>
            <v:line style="position:absolute" from="1656,262" to="11294,262" stroked="true" strokeweight="1.98pt" strokecolor="#000000">
              <v:stroke dashstyle="solid"/>
            </v:line>
            <w10:wrap type="topAndBottom"/>
          </v:group>
        </w:pict>
      </w:r>
    </w:p>
    <w:p>
      <w:pPr>
        <w:pStyle w:val="Heading2"/>
        <w:numPr>
          <w:ilvl w:val="1"/>
          <w:numId w:val="14"/>
        </w:numPr>
        <w:tabs>
          <w:tab w:pos="1763" w:val="left" w:leader="none"/>
        </w:tabs>
        <w:spacing w:line="240" w:lineRule="auto" w:before="49" w:after="0"/>
        <w:ind w:left="1762" w:right="0" w:hanging="481"/>
        <w:jc w:val="left"/>
      </w:pPr>
      <w:bookmarkStart w:name="_TOC_250002" w:id="24"/>
      <w:r>
        <w:rPr/>
        <w:t>Перечень возможных неисправностей и методы их</w:t>
      </w:r>
      <w:r>
        <w:rPr>
          <w:spacing w:val="-30"/>
        </w:rPr>
        <w:t> </w:t>
      </w:r>
      <w:bookmarkEnd w:id="24"/>
      <w:r>
        <w:rPr/>
        <w:t>устранения</w:t>
      </w:r>
    </w:p>
    <w:p>
      <w:pPr>
        <w:pStyle w:val="Heading4"/>
        <w:spacing w:before="239"/>
      </w:pPr>
      <w:r>
        <w:rPr/>
        <w:t>Таблица 3</w:t>
      </w: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8"/>
        <w:gridCol w:w="3060"/>
        <w:gridCol w:w="4500"/>
      </w:tblGrid>
      <w:tr>
        <w:trPr>
          <w:trHeight w:val="456" w:hRule="atLeast"/>
        </w:trPr>
        <w:tc>
          <w:tcPr>
            <w:tcW w:w="2038" w:type="dxa"/>
          </w:tcPr>
          <w:p>
            <w:pPr>
              <w:pStyle w:val="TableParagraph"/>
              <w:spacing w:line="240" w:lineRule="auto" w:before="80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Неисправность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80"/>
              <w:ind w:left="1012" w:right="1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80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Меры по устранению</w:t>
            </w:r>
          </w:p>
        </w:tc>
      </w:tr>
      <w:tr>
        <w:trPr>
          <w:trHeight w:val="455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Двигатель</w:t>
            </w:r>
          </w:p>
          <w:p>
            <w:pPr>
              <w:pStyle w:val="TableParagraph"/>
              <w:spacing w:line="240" w:lineRule="auto" w:before="100"/>
              <w:rPr>
                <w:sz w:val="24"/>
              </w:rPr>
            </w:pPr>
            <w:r>
              <w:rPr>
                <w:sz w:val="24"/>
              </w:rPr>
              <w:t>не запускается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Двигатель холодный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Закройте воздушную заслонку</w:t>
            </w:r>
          </w:p>
        </w:tc>
      </w:tr>
      <w:tr>
        <w:trPr>
          <w:trHeight w:val="2387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Перелив топлива, в случае запуска горячего двигателя при закрытой воздушной заслонке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Повторите запуск при открытой воздуш- ной заслонке и положении рычага управ- ления дроссельной заслонкой - макси- мальные обороты. После запуска оставь- те воздушную заслонку в открытом по- ложении. Рычаг дроссельной заслонки переведите в положение – минимальные обороты</w:t>
            </w:r>
          </w:p>
        </w:tc>
      </w:tr>
      <w:tr>
        <w:trPr>
          <w:trHeight w:val="1283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Низкий уровень масла в картере двигателя. Срабо- тал датчик уровня масла (если установлен).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Долить масло</w:t>
            </w:r>
          </w:p>
        </w:tc>
      </w:tr>
      <w:tr>
        <w:trPr>
          <w:trHeight w:val="732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right="677"/>
              <w:rPr>
                <w:sz w:val="24"/>
              </w:rPr>
            </w:pPr>
            <w:r>
              <w:rPr>
                <w:sz w:val="24"/>
              </w:rPr>
              <w:t>Загрязнен воздушный фильтр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455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Закончился бензин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Залить бензин</w:t>
            </w:r>
          </w:p>
        </w:tc>
      </w:tr>
      <w:tr>
        <w:trPr>
          <w:trHeight w:val="455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ind w:right="105"/>
              <w:rPr>
                <w:sz w:val="24"/>
              </w:rPr>
            </w:pPr>
            <w:r>
              <w:rPr>
                <w:sz w:val="24"/>
              </w:rPr>
              <w:t>Двигатель рабо- тает на макси- мальных оборо- тах (3600 об/мин), но плита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вибрирует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Слабое натяжение ремня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Натянуть ремень</w:t>
            </w:r>
          </w:p>
        </w:tc>
      </w:tr>
      <w:tr>
        <w:trPr>
          <w:trHeight w:val="683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Ремень поврежден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Заменить ремень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right="294"/>
              <w:rPr>
                <w:sz w:val="24"/>
              </w:rPr>
            </w:pPr>
            <w:r>
              <w:rPr>
                <w:sz w:val="24"/>
              </w:rPr>
              <w:t>Фрикционный слой коло- док муфты изношен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Заменить колодки по необходимости</w:t>
            </w:r>
          </w:p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(обязательно комплектно)</w:t>
            </w:r>
          </w:p>
        </w:tc>
      </w:tr>
      <w:tr>
        <w:trPr>
          <w:trHeight w:val="732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tabs>
                <w:tab w:pos="970" w:val="left" w:leader="none"/>
              </w:tabs>
              <w:spacing w:line="240" w:lineRule="auto" w:before="78"/>
              <w:ind w:right="98"/>
              <w:rPr>
                <w:sz w:val="24"/>
              </w:rPr>
            </w:pPr>
            <w:r>
              <w:rPr>
                <w:sz w:val="24"/>
              </w:rPr>
              <w:t>Чрезмерный шум,</w:t>
              <w:tab/>
            </w:r>
            <w:r>
              <w:rPr>
                <w:spacing w:val="-1"/>
                <w:sz w:val="24"/>
              </w:rPr>
              <w:t>вибрация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водиле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Ослаблено крепление по- душек платформы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Затянуть по необходимости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tabs>
                <w:tab w:pos="2028" w:val="left" w:leader="none"/>
              </w:tabs>
              <w:spacing w:line="240" w:lineRule="auto" w:before="77"/>
              <w:ind w:right="97"/>
              <w:rPr>
                <w:sz w:val="24"/>
              </w:rPr>
            </w:pPr>
            <w:r>
              <w:rPr>
                <w:sz w:val="24"/>
              </w:rPr>
              <w:t>Повреждены</w:t>
              <w:tab/>
              <w:t>подушки платформы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Повреждены амортизаторы водила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1007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ind w:right="143"/>
              <w:rPr>
                <w:sz w:val="24"/>
              </w:rPr>
            </w:pPr>
            <w:r>
              <w:rPr>
                <w:sz w:val="24"/>
              </w:rPr>
              <w:t>Вода не поступа- ет на рабочую поверхность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Нарушилась герметичность трубопроводов, их соеди- нений</w:t>
            </w:r>
          </w:p>
        </w:tc>
        <w:tc>
          <w:tcPr>
            <w:tcW w:w="4500" w:type="dxa"/>
          </w:tcPr>
          <w:p>
            <w:pPr>
              <w:pStyle w:val="TableParagraph"/>
              <w:spacing w:line="328" w:lineRule="auto" w:before="77"/>
              <w:ind w:right="1277"/>
              <w:rPr>
                <w:sz w:val="24"/>
              </w:rPr>
            </w:pPr>
            <w:r>
              <w:rPr>
                <w:sz w:val="24"/>
              </w:rPr>
              <w:t>Провести визуальный осмотр. Заменить по необходимости</w:t>
            </w:r>
          </w:p>
        </w:tc>
      </w:tr>
      <w:tr>
        <w:trPr>
          <w:trHeight w:val="456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Закончилась вода в баке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Залить воду</w:t>
            </w:r>
          </w:p>
        </w:tc>
      </w:tr>
      <w:tr>
        <w:trPr>
          <w:trHeight w:val="731" w:hRule="atLeast"/>
        </w:trPr>
        <w:tc>
          <w:tcPr>
            <w:tcW w:w="9598" w:type="dxa"/>
            <w:gridSpan w:val="3"/>
          </w:tcPr>
          <w:p>
            <w:pPr>
              <w:pStyle w:val="TableParagraph"/>
              <w:spacing w:line="240" w:lineRule="auto" w:before="79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ВНИМАНИЕ! Если данные меры не дали результат, необходимо связаться с сервис- ным центром Изготовителя</w:t>
            </w:r>
          </w:p>
        </w:tc>
      </w:tr>
    </w:tbl>
    <w:p>
      <w:pPr>
        <w:pStyle w:val="BodyText"/>
        <w:spacing w:before="8"/>
        <w:rPr>
          <w:b/>
          <w:sz w:val="26"/>
        </w:rPr>
      </w:pPr>
      <w:r>
        <w:rPr/>
        <w:pict>
          <v:line style="position:absolute;mso-position-horizontal-relative:page;mso-position-vertical-relative:paragraph;z-index:800;mso-wrap-distance-left:0;mso-wrap-distance-right:0" from="85.019997pt,18.48pt" to="566.939997pt,18.48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6"/>
        </w:rPr>
        <w:sectPr>
          <w:headerReference w:type="even" r:id="rId37"/>
          <w:pgSz w:w="11910" w:h="16840"/>
          <w:pgMar w:header="0" w:footer="511" w:top="380" w:bottom="700" w:left="420" w:right="400"/>
        </w:sectPr>
      </w:pPr>
    </w:p>
    <w:p>
      <w:pPr>
        <w:pStyle w:val="Heading3"/>
        <w:numPr>
          <w:ilvl w:val="0"/>
          <w:numId w:val="14"/>
        </w:numPr>
        <w:tabs>
          <w:tab w:pos="5937" w:val="left" w:leader="none"/>
        </w:tabs>
        <w:spacing w:line="240" w:lineRule="auto" w:before="186" w:after="0"/>
        <w:ind w:left="5936" w:right="0" w:hanging="280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361950</wp:posOffset>
            </wp:positionH>
            <wp:positionV relativeFrom="paragraph">
              <wp:posOffset>3686</wp:posOffset>
            </wp:positionV>
            <wp:extent cx="746760" cy="336803"/>
            <wp:effectExtent l="0" t="0" r="0" b="0"/>
            <wp:wrapNone/>
            <wp:docPr id="4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25"/>
      <w:r>
        <w:rPr>
          <w:i/>
        </w:rPr>
        <w:t>Хранение и</w:t>
      </w:r>
      <w:r>
        <w:rPr>
          <w:i/>
          <w:spacing w:val="-3"/>
        </w:rPr>
        <w:t> </w:t>
      </w:r>
      <w:bookmarkEnd w:id="25"/>
      <w:r>
        <w:rPr>
          <w:i/>
        </w:rPr>
        <w:t>транспортирование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28.32pt;margin-top:8.101367pt;width:481.95pt;height:6pt;mso-position-horizontal-relative:page;mso-position-vertical-relative:paragraph;z-index:848;mso-wrap-distance-left:0;mso-wrap-distance-right:0" coordorigin="566,162" coordsize="9639,120">
            <v:line style="position:absolute" from="566,182" to="10205,182" stroked="true" strokeweight="1.98pt" strokecolor="#000000">
              <v:stroke dashstyle="solid"/>
            </v:line>
            <v:line style="position:absolute" from="566,262" to="10205,262" stroked="true" strokeweight="1.98pt" strokecolor="#00000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1"/>
          <w:numId w:val="15"/>
        </w:numPr>
        <w:tabs>
          <w:tab w:pos="629" w:val="left" w:leader="none"/>
        </w:tabs>
        <w:spacing w:line="240" w:lineRule="auto" w:before="49" w:after="0"/>
        <w:ind w:left="628" w:right="0" w:hanging="481"/>
        <w:jc w:val="left"/>
        <w:rPr>
          <w:sz w:val="32"/>
        </w:rPr>
      </w:pPr>
      <w:r>
        <w:rPr>
          <w:sz w:val="32"/>
        </w:rPr>
        <w:t>Хранение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  <w:tab w:pos="574" w:val="left" w:leader="none"/>
        </w:tabs>
        <w:spacing w:line="240" w:lineRule="auto" w:before="237" w:after="0"/>
        <w:ind w:left="573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Хранить виброплиту рекомендуется в сухом закрытом</w:t>
      </w:r>
      <w:r>
        <w:rPr>
          <w:spacing w:val="-1"/>
          <w:sz w:val="24"/>
        </w:rPr>
        <w:t> </w:t>
      </w:r>
      <w:r>
        <w:rPr>
          <w:sz w:val="24"/>
        </w:rPr>
        <w:t>помещении.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  <w:tab w:pos="574" w:val="left" w:leader="none"/>
        </w:tabs>
        <w:spacing w:line="240" w:lineRule="auto" w:before="100" w:after="0"/>
        <w:ind w:left="573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При подготовке виброплиты к длительному хранению (более 30 дней)</w:t>
      </w:r>
      <w:r>
        <w:rPr>
          <w:spacing w:val="-9"/>
          <w:sz w:val="24"/>
        </w:rPr>
        <w:t> </w:t>
      </w:r>
      <w:r>
        <w:rPr>
          <w:sz w:val="24"/>
        </w:rPr>
        <w:t>необходимо: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25" w:lineRule="auto" w:before="250" w:after="0"/>
        <w:ind w:left="871" w:right="1295" w:hanging="361"/>
        <w:jc w:val="left"/>
        <w:rPr>
          <w:sz w:val="24"/>
        </w:rPr>
      </w:pPr>
      <w:r>
        <w:rPr>
          <w:sz w:val="24"/>
        </w:rPr>
        <w:t>произвести работы по подготовке двигателя к хранению согласно Руководству по экс- плуатации</w:t>
      </w:r>
      <w:r>
        <w:rPr>
          <w:spacing w:val="-3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40" w:lineRule="auto" w:before="103" w:after="0"/>
        <w:ind w:left="871" w:right="0" w:hanging="361"/>
        <w:jc w:val="left"/>
        <w:rPr>
          <w:sz w:val="24"/>
        </w:rPr>
      </w:pPr>
      <w:r>
        <w:rPr>
          <w:sz w:val="24"/>
        </w:rPr>
        <w:t>заменить масло в</w:t>
      </w:r>
      <w:r>
        <w:rPr>
          <w:spacing w:val="-4"/>
          <w:sz w:val="24"/>
        </w:rPr>
        <w:t> </w:t>
      </w:r>
      <w:r>
        <w:rPr>
          <w:sz w:val="24"/>
        </w:rPr>
        <w:t>вибраторе;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40" w:lineRule="auto" w:before="78" w:after="0"/>
        <w:ind w:left="871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872;mso-wrap-distance-left:0;mso-wrap-distance-right:0" from="28.08pt,20.983149pt" to="510.0pt,20.983149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смазать подшипники</w:t>
      </w:r>
      <w:r>
        <w:rPr>
          <w:spacing w:val="-2"/>
          <w:sz w:val="24"/>
        </w:rPr>
        <w:t> </w:t>
      </w:r>
      <w:r>
        <w:rPr>
          <w:sz w:val="24"/>
        </w:rPr>
        <w:t>колес.</w:t>
      </w:r>
    </w:p>
    <w:p>
      <w:pPr>
        <w:pStyle w:val="Heading2"/>
        <w:numPr>
          <w:ilvl w:val="1"/>
          <w:numId w:val="15"/>
        </w:numPr>
        <w:tabs>
          <w:tab w:pos="629" w:val="left" w:leader="none"/>
        </w:tabs>
        <w:spacing w:line="240" w:lineRule="auto" w:before="4" w:after="0"/>
        <w:ind w:left="628" w:right="0" w:hanging="481"/>
        <w:jc w:val="left"/>
      </w:pPr>
      <w:r>
        <w:rPr/>
        <w:t>Транспортирование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23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Виброплиту допускается транспортировать всеми видами</w:t>
      </w:r>
      <w:r>
        <w:rPr>
          <w:spacing w:val="-4"/>
          <w:sz w:val="24"/>
        </w:rPr>
        <w:t> </w:t>
      </w:r>
      <w:r>
        <w:rPr>
          <w:sz w:val="24"/>
        </w:rPr>
        <w:t>транспорта.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23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Крепление и транспортирование изделия должны соответствовать при</w:t>
      </w:r>
      <w:r>
        <w:rPr>
          <w:spacing w:val="-8"/>
          <w:sz w:val="24"/>
        </w:rPr>
        <w:t> </w:t>
      </w:r>
      <w:r>
        <w:rPr>
          <w:sz w:val="24"/>
        </w:rPr>
        <w:t>перевозках: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250" w:after="0"/>
        <w:ind w:left="867" w:right="1294" w:hanging="360"/>
        <w:jc w:val="left"/>
        <w:rPr>
          <w:sz w:val="24"/>
        </w:rPr>
      </w:pPr>
      <w:r>
        <w:rPr>
          <w:sz w:val="24"/>
        </w:rPr>
        <w:t>железнодорожным транспортом – «Техническим условиям погрузки и крепления гру- зов» и «Правилам перевозки</w:t>
      </w:r>
      <w:r>
        <w:rPr>
          <w:spacing w:val="-3"/>
          <w:sz w:val="24"/>
        </w:rPr>
        <w:t> </w:t>
      </w:r>
      <w:r>
        <w:rPr>
          <w:sz w:val="24"/>
        </w:rPr>
        <w:t>грузов»;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114" w:after="0"/>
        <w:ind w:left="867" w:right="1298" w:hanging="360"/>
        <w:jc w:val="left"/>
        <w:rPr>
          <w:sz w:val="24"/>
        </w:rPr>
      </w:pPr>
      <w:r>
        <w:rPr>
          <w:sz w:val="24"/>
        </w:rPr>
        <w:t>автомобильным транспортом – «Правилам перевозки грузов автомобильным транс- портом</w:t>
      </w:r>
      <w:r>
        <w:rPr>
          <w:spacing w:val="-1"/>
          <w:sz w:val="24"/>
        </w:rPr>
        <w:t> </w:t>
      </w:r>
      <w:r>
        <w:rPr>
          <w:sz w:val="24"/>
        </w:rPr>
        <w:t>РСФСР»;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113" w:after="0"/>
        <w:ind w:left="867" w:right="1298" w:hanging="360"/>
        <w:jc w:val="left"/>
        <w:rPr>
          <w:sz w:val="24"/>
        </w:rPr>
      </w:pPr>
      <w:r>
        <w:rPr>
          <w:sz w:val="24"/>
        </w:rPr>
        <w:t>воздушным транспортом – «Руководству по грузовым перевозкам на внутренних воз- душных линиях</w:t>
      </w:r>
      <w:r>
        <w:rPr>
          <w:spacing w:val="-1"/>
          <w:sz w:val="24"/>
        </w:rPr>
        <w:t> </w:t>
      </w:r>
      <w:r>
        <w:rPr>
          <w:sz w:val="24"/>
        </w:rPr>
        <w:t>СССР»;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40" w:lineRule="auto" w:before="101" w:after="0"/>
        <w:ind w:left="867" w:right="0" w:hanging="360"/>
        <w:jc w:val="left"/>
        <w:rPr>
          <w:sz w:val="24"/>
        </w:rPr>
      </w:pPr>
      <w:r>
        <w:rPr>
          <w:sz w:val="24"/>
        </w:rPr>
        <w:t>морским транспортом – «Общим специальным правилам перевозки</w:t>
      </w:r>
      <w:r>
        <w:rPr>
          <w:spacing w:val="-7"/>
          <w:sz w:val="24"/>
        </w:rPr>
        <w:t> </w:t>
      </w:r>
      <w:r>
        <w:rPr>
          <w:sz w:val="24"/>
        </w:rPr>
        <w:t>грузов»;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40" w:lineRule="auto" w:before="81" w:after="0"/>
        <w:ind w:left="867" w:right="0" w:hanging="360"/>
        <w:jc w:val="left"/>
        <w:rPr>
          <w:sz w:val="24"/>
        </w:rPr>
      </w:pPr>
      <w:r>
        <w:rPr>
          <w:sz w:val="24"/>
        </w:rPr>
        <w:t>речным транспортом – «Общим специальным правилам перевозки</w:t>
      </w:r>
      <w:r>
        <w:rPr>
          <w:spacing w:val="-6"/>
          <w:sz w:val="24"/>
        </w:rPr>
        <w:t> </w:t>
      </w:r>
      <w:r>
        <w:rPr>
          <w:sz w:val="24"/>
        </w:rPr>
        <w:t>грузов».</w:t>
      </w:r>
    </w:p>
    <w:p>
      <w:pPr>
        <w:pStyle w:val="BodyText"/>
        <w:spacing w:before="9"/>
        <w:rPr>
          <w:sz w:val="21"/>
        </w:rPr>
      </w:pPr>
      <w:r>
        <w:rPr/>
        <w:pict>
          <v:line style="position:absolute;mso-position-horizontal-relative:page;mso-position-vertical-relative:paragraph;z-index:896;mso-wrap-distance-left:0;mso-wrap-distance-right:0" from="28.08pt,15.667109pt" to="510.0pt,15.66710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headerReference w:type="even" r:id="rId39"/>
          <w:footerReference w:type="even" r:id="rId40"/>
          <w:footerReference w:type="default" r:id="rId41"/>
          <w:pgSz w:w="11910" w:h="16840"/>
          <w:pgMar w:header="0" w:footer="511" w:top="380" w:bottom="700" w:left="420" w:right="400"/>
          <w:pgNumType w:start="24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60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6"/>
        <w:ind w:left="1281" w:right="204"/>
      </w:pPr>
      <w:r>
        <w:rPr/>
        <w:t>В данной разделе приведен перечень запасных частей, которые Потребитель может заказать в случае</w:t>
      </w:r>
      <w:r>
        <w:rPr>
          <w:spacing w:val="-2"/>
        </w:rPr>
        <w:t> </w:t>
      </w:r>
      <w:r>
        <w:rPr/>
        <w:t>необходимости.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81"/>
      </w:pPr>
      <w:r>
        <w:rPr/>
        <w:t>Каталог запасных частей составлен для исполнений виброплиты VS-244, на которых уста- новлены двигатели марки «Honda», «Robin-Subaru», «GREEN-FIELD».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81"/>
      </w:pPr>
      <w:r>
        <w:rPr/>
        <w:t>Компоновка виброплит показана на рисунке 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1"/>
      </w:pPr>
      <w:r>
        <w:rPr/>
        <w:t>Перечень всех деталей и узлов, являющихся запасными частями, приведены в:</w:t>
      </w:r>
    </w:p>
    <w:p>
      <w:pPr>
        <w:pStyle w:val="ListParagraph"/>
        <w:numPr>
          <w:ilvl w:val="2"/>
          <w:numId w:val="4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0" w:hanging="363"/>
        <w:jc w:val="left"/>
        <w:rPr>
          <w:i/>
          <w:sz w:val="24"/>
        </w:rPr>
      </w:pPr>
      <w:r>
        <w:rPr>
          <w:sz w:val="24"/>
        </w:rPr>
        <w:t>Таблице 4 (к виброплите VS-244 с двигателем (вал ¾”)): </w:t>
      </w:r>
      <w:r>
        <w:rPr>
          <w:i/>
          <w:sz w:val="24"/>
        </w:rPr>
        <w:t>- Honda GX120 K1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1" w:after="0"/>
        <w:ind w:left="7659" w:right="1129" w:hanging="140"/>
        <w:jc w:val="right"/>
        <w:rPr>
          <w:i/>
          <w:sz w:val="24"/>
        </w:rPr>
      </w:pPr>
      <w:r>
        <w:rPr>
          <w:i/>
          <w:sz w:val="24"/>
        </w:rPr>
        <w:t>Honda GX160 K1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0" w:after="0"/>
        <w:ind w:left="7659" w:right="1468" w:hanging="140"/>
        <w:jc w:val="right"/>
        <w:rPr>
          <w:i/>
          <w:sz w:val="24"/>
        </w:rPr>
      </w:pPr>
      <w:r>
        <w:rPr>
          <w:i/>
          <w:sz w:val="24"/>
        </w:rPr>
        <w:t>Honda GX200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0" w:after="0"/>
        <w:ind w:left="7659" w:right="1483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EХ13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0" w:after="0"/>
        <w:ind w:left="7659" w:right="1483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EХ17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0" w:after="0"/>
        <w:ind w:left="7659" w:right="1056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LT168F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0" w:after="0"/>
        <w:ind w:left="7659" w:right="662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PRO-5,5HP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0" w:after="0"/>
        <w:ind w:left="7659" w:right="856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LT168F-1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0" w:after="0"/>
        <w:ind w:left="7659" w:right="662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PRO-6,5HP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0" w:after="0"/>
        <w:ind w:left="7659" w:right="1057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LT170F</w:t>
      </w:r>
    </w:p>
    <w:p>
      <w:pPr>
        <w:pStyle w:val="ListParagraph"/>
        <w:numPr>
          <w:ilvl w:val="3"/>
          <w:numId w:val="4"/>
        </w:numPr>
        <w:tabs>
          <w:tab w:pos="7660" w:val="left" w:leader="none"/>
        </w:tabs>
        <w:spacing w:line="240" w:lineRule="auto" w:before="101" w:after="0"/>
        <w:ind w:left="7659" w:right="604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PRO-7,0HP.</w:t>
      </w:r>
    </w:p>
    <w:p>
      <w:pPr>
        <w:pStyle w:val="ListParagraph"/>
        <w:numPr>
          <w:ilvl w:val="2"/>
          <w:numId w:val="4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74"/>
        <w:jc w:val="left"/>
        <w:rPr>
          <w:i/>
          <w:sz w:val="24"/>
        </w:rPr>
      </w:pPr>
      <w:r>
        <w:rPr>
          <w:sz w:val="24"/>
        </w:rPr>
        <w:t>Таблице 5 (к виброплите VS-244 с двигателем (вал 18мм)): </w:t>
      </w:r>
      <w:r>
        <w:rPr>
          <w:i/>
          <w:sz w:val="24"/>
        </w:rPr>
        <w:t>- Honda GX120 K1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SX4</w:t>
      </w:r>
    </w:p>
    <w:p>
      <w:pPr>
        <w:pStyle w:val="ListParagraph"/>
        <w:numPr>
          <w:ilvl w:val="3"/>
          <w:numId w:val="4"/>
        </w:numPr>
        <w:tabs>
          <w:tab w:pos="7943" w:val="left" w:leader="none"/>
        </w:tabs>
        <w:spacing w:line="240" w:lineRule="auto" w:before="101" w:after="0"/>
        <w:ind w:left="7942" w:right="1140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EХ13.</w:t>
      </w:r>
    </w:p>
    <w:p>
      <w:pPr>
        <w:pStyle w:val="ListParagraph"/>
        <w:numPr>
          <w:ilvl w:val="2"/>
          <w:numId w:val="4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74"/>
        <w:jc w:val="left"/>
        <w:rPr>
          <w:i/>
          <w:sz w:val="24"/>
        </w:rPr>
      </w:pPr>
      <w:r>
        <w:rPr>
          <w:sz w:val="24"/>
        </w:rPr>
        <w:t>Таблице 6 (к виброплите VS-244 с двигателем (вал 20мм)): </w:t>
      </w:r>
      <w:r>
        <w:rPr>
          <w:i/>
          <w:sz w:val="24"/>
        </w:rPr>
        <w:t>- Honda GX160 K1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SX4</w:t>
      </w:r>
    </w:p>
    <w:p>
      <w:pPr>
        <w:pStyle w:val="ListParagraph"/>
        <w:numPr>
          <w:ilvl w:val="3"/>
          <w:numId w:val="4"/>
        </w:numPr>
        <w:tabs>
          <w:tab w:pos="7943" w:val="left" w:leader="none"/>
        </w:tabs>
        <w:spacing w:line="240" w:lineRule="auto" w:before="100" w:after="0"/>
        <w:ind w:left="7942" w:right="1299" w:hanging="140"/>
        <w:jc w:val="right"/>
        <w:rPr>
          <w:i/>
          <w:sz w:val="24"/>
        </w:rPr>
      </w:pPr>
      <w:r>
        <w:rPr>
          <w:i/>
          <w:sz w:val="24"/>
        </w:rPr>
        <w:t>Honda GX200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SX4</w:t>
      </w:r>
    </w:p>
    <w:p>
      <w:pPr>
        <w:pStyle w:val="ListParagraph"/>
        <w:numPr>
          <w:ilvl w:val="3"/>
          <w:numId w:val="4"/>
        </w:numPr>
        <w:tabs>
          <w:tab w:pos="7943" w:val="left" w:leader="none"/>
        </w:tabs>
        <w:spacing w:line="240" w:lineRule="auto" w:before="101" w:after="0"/>
        <w:ind w:left="7942" w:right="1200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EХ17</w:t>
      </w:r>
    </w:p>
    <w:p>
      <w:pPr>
        <w:pStyle w:val="ListParagraph"/>
        <w:numPr>
          <w:ilvl w:val="3"/>
          <w:numId w:val="4"/>
        </w:numPr>
        <w:tabs>
          <w:tab w:pos="7943" w:val="left" w:leader="none"/>
        </w:tabs>
        <w:spacing w:line="240" w:lineRule="auto" w:before="99" w:after="0"/>
        <w:ind w:left="7942" w:right="321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PRO-4,0HP.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ind w:left="1281"/>
      </w:pPr>
      <w:r>
        <w:rPr/>
        <w:t>В данный каталог не входит перечень запасных частей к двигателям.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1"/>
      </w:pPr>
      <w:r>
        <w:rPr/>
        <w:t>Наличие и цены на запасные части к виброплите и к двигателю можно узнать у представите- ля:</w:t>
      </w:r>
    </w:p>
    <w:p>
      <w:pPr>
        <w:pStyle w:val="ListParagraph"/>
        <w:numPr>
          <w:ilvl w:val="0"/>
          <w:numId w:val="16"/>
        </w:numPr>
        <w:tabs>
          <w:tab w:pos="2001" w:val="left" w:leader="none"/>
          <w:tab w:pos="2002" w:val="left" w:leader="none"/>
        </w:tabs>
        <w:spacing w:line="240" w:lineRule="auto" w:before="100" w:after="0"/>
        <w:ind w:left="2001" w:right="0" w:hanging="362"/>
        <w:jc w:val="left"/>
        <w:rPr>
          <w:sz w:val="24"/>
        </w:rPr>
      </w:pPr>
      <w:r>
        <w:rPr>
          <w:sz w:val="24"/>
        </w:rPr>
        <w:t>сервисного центра</w:t>
      </w:r>
      <w:r>
        <w:rPr>
          <w:spacing w:val="-1"/>
          <w:sz w:val="24"/>
        </w:rPr>
        <w:t> </w:t>
      </w:r>
      <w:r>
        <w:rPr>
          <w:sz w:val="24"/>
        </w:rPr>
        <w:t>Изготовителя;</w:t>
      </w:r>
    </w:p>
    <w:p>
      <w:pPr>
        <w:pStyle w:val="ListParagraph"/>
        <w:numPr>
          <w:ilvl w:val="0"/>
          <w:numId w:val="16"/>
        </w:numPr>
        <w:tabs>
          <w:tab w:pos="2001" w:val="left" w:leader="none"/>
          <w:tab w:pos="2002" w:val="left" w:leader="none"/>
        </w:tabs>
        <w:spacing w:line="240" w:lineRule="auto" w:before="100" w:after="0"/>
        <w:ind w:left="2001" w:right="0" w:hanging="362"/>
        <w:jc w:val="left"/>
        <w:rPr>
          <w:sz w:val="24"/>
        </w:rPr>
      </w:pPr>
      <w:r>
        <w:rPr>
          <w:sz w:val="24"/>
        </w:rPr>
        <w:t>отдела продаж</w:t>
      </w:r>
      <w:r>
        <w:rPr>
          <w:spacing w:val="-2"/>
          <w:sz w:val="24"/>
        </w:rPr>
        <w:t> </w:t>
      </w:r>
      <w:r>
        <w:rPr>
          <w:sz w:val="24"/>
        </w:rPr>
        <w:t>Изготовителя;</w:t>
      </w:r>
    </w:p>
    <w:p>
      <w:pPr>
        <w:pStyle w:val="ListParagraph"/>
        <w:numPr>
          <w:ilvl w:val="0"/>
          <w:numId w:val="16"/>
        </w:numPr>
        <w:tabs>
          <w:tab w:pos="2001" w:val="left" w:leader="none"/>
          <w:tab w:pos="2002" w:val="left" w:leader="none"/>
        </w:tabs>
        <w:spacing w:line="240" w:lineRule="auto" w:before="99" w:after="0"/>
        <w:ind w:left="2001" w:right="0" w:hanging="362"/>
        <w:jc w:val="left"/>
        <w:rPr>
          <w:sz w:val="24"/>
        </w:rPr>
      </w:pPr>
      <w:r>
        <w:rPr>
          <w:sz w:val="24"/>
        </w:rPr>
        <w:t>официального дилера</w:t>
      </w:r>
      <w:r>
        <w:rPr>
          <w:spacing w:val="-3"/>
          <w:sz w:val="24"/>
        </w:rPr>
        <w:t> </w:t>
      </w:r>
      <w:r>
        <w:rPr>
          <w:sz w:val="24"/>
        </w:rPr>
        <w:t>Изготовителя.</w:t>
      </w:r>
    </w:p>
    <w:p>
      <w:pPr>
        <w:pStyle w:val="BodyText"/>
        <w:rPr>
          <w:sz w:val="20"/>
        </w:rPr>
      </w:pPr>
    </w:p>
    <w:p>
      <w:pPr>
        <w:pStyle w:val="Heading4"/>
        <w:spacing w:before="220"/>
        <w:ind w:left="2726" w:right="316"/>
        <w:jc w:val="both"/>
      </w:pPr>
      <w:r>
        <w:rPr/>
        <w:pict>
          <v:shape style="position:absolute;margin-left:90.420006pt;margin-top:7.923111pt;width:57.15pt;height:49.95pt;mso-position-horizontal-relative:page;mso-position-vertical-relative:paragraph;z-index:3016" coordorigin="1808,158" coordsize="1143,999" path="m2413,961l2412,958,2411,955,2410,952,2407,949,2406,947,2401,942,2399,941,2395,938,2393,937,2389,936,2387,935,2374,935,2366,937,2364,938,2362,941,2359,942,2352,949,2351,952,2350,955,2347,958,2347,961,2346,965,2346,971,2347,974,2347,978,2350,980,2351,984,2352,986,2362,996,2366,998,2374,1001,2376,1001,2380,1002,2383,1001,2387,1001,2389,1000,2393,998,2395,997,2399,996,2406,989,2407,986,2410,984,2411,980,2412,978,2413,974,2413,961m2431,521l2430,516,2430,511,2428,505,2426,500,2422,491,2418,487,2414,482,2410,479,2400,474,2394,472,2387,470,2372,470,2366,472,2359,474,2350,479,2345,482,2341,486,2338,491,2335,494,2330,504,2329,510,2328,515,2328,529,2366,896,2393,896,2430,529,2431,526,2431,521m2951,1122l2950,1117,2948,1115,2947,1110,2923,1068,2820,890,2820,1068,1939,1068,2380,306,2820,1068,2820,890,2483,306,2406,173,2401,168,2399,164,2395,163,2392,161,2388,160,2383,158,2376,158,2371,160,2364,162,2362,164,2358,167,2356,170,2353,173,1812,1110,1811,1115,1808,1122,1808,1130,1812,1141,1814,1145,1818,1147,1820,1151,1824,1152,1828,1154,1835,1157,2924,1157,2932,1154,2935,1152,2939,1151,2941,1147,2945,1145,2947,1141,2951,1130,2951,112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само- стоятельного ремонта изделия</w:t>
      </w:r>
    </w:p>
    <w:p>
      <w:pPr>
        <w:spacing w:after="0"/>
        <w:jc w:val="both"/>
        <w:sectPr>
          <w:headerReference w:type="even" r:id="rId43"/>
          <w:pgSz w:w="11910" w:h="16840"/>
          <w:pgMar w:header="395" w:footer="511" w:top="1080" w:bottom="700" w:left="420" w:right="400"/>
        </w:sectPr>
      </w:pPr>
    </w:p>
    <w:p>
      <w:pPr>
        <w:pStyle w:val="Heading3"/>
        <w:numPr>
          <w:ilvl w:val="0"/>
          <w:numId w:val="15"/>
        </w:numPr>
        <w:tabs>
          <w:tab w:pos="6636" w:val="left" w:leader="none"/>
        </w:tabs>
        <w:spacing w:line="240" w:lineRule="auto" w:before="166" w:after="0"/>
        <w:ind w:left="6635" w:right="0" w:hanging="279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361950</wp:posOffset>
            </wp:positionH>
            <wp:positionV relativeFrom="paragraph">
              <wp:posOffset>-3679</wp:posOffset>
            </wp:positionV>
            <wp:extent cx="746760" cy="336803"/>
            <wp:effectExtent l="0" t="0" r="0" b="0"/>
            <wp:wrapNone/>
            <wp:docPr id="4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26"/>
      <w:r>
        <w:rPr>
          <w:i/>
        </w:rPr>
        <w:t>Каталог запасных</w:t>
      </w:r>
      <w:r>
        <w:rPr>
          <w:i/>
          <w:spacing w:val="-3"/>
        </w:rPr>
        <w:t> </w:t>
      </w:r>
      <w:bookmarkEnd w:id="26"/>
      <w:r>
        <w:rPr>
          <w:i/>
        </w:rPr>
        <w:t>частей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28.32pt;margin-top:8.101367pt;width:481.95pt;height:6pt;mso-position-horizontal-relative:page;mso-position-vertical-relative:paragraph;z-index:992;mso-wrap-distance-left:0;mso-wrap-distance-right:0" coordorigin="566,162" coordsize="9639,120">
            <v:line style="position:absolute" from="566,182" to="10205,182" stroked="true" strokeweight="1.98pt" strokecolor="#000000">
              <v:stroke dashstyle="solid"/>
            </v:line>
            <v:line style="position:absolute" from="566,262" to="10205,262" stroked="true" strokeweight="1.98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16">
            <wp:simplePos x="0" y="0"/>
            <wp:positionH relativeFrom="page">
              <wp:posOffset>1053260</wp:posOffset>
            </wp:positionH>
            <wp:positionV relativeFrom="paragraph">
              <wp:posOffset>286755</wp:posOffset>
            </wp:positionV>
            <wp:extent cx="4780164" cy="9051607"/>
            <wp:effectExtent l="0" t="0" r="0" b="0"/>
            <wp:wrapTopAndBottom/>
            <wp:docPr id="4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164" cy="905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8"/>
        </w:rPr>
      </w:pPr>
    </w:p>
    <w:p>
      <w:pPr>
        <w:spacing w:before="176"/>
        <w:ind w:left="2912" w:right="0" w:firstLine="0"/>
        <w:jc w:val="left"/>
        <w:rPr>
          <w:b/>
          <w:sz w:val="24"/>
        </w:rPr>
      </w:pPr>
      <w:r>
        <w:rPr>
          <w:b/>
          <w:sz w:val="24"/>
        </w:rPr>
        <w:t>Рисунок 8 – Компоновка виброплиты</w:t>
      </w:r>
    </w:p>
    <w:p>
      <w:pPr>
        <w:spacing w:after="0"/>
        <w:jc w:val="left"/>
        <w:rPr>
          <w:sz w:val="24"/>
        </w:rPr>
        <w:sectPr>
          <w:headerReference w:type="default" r:id="rId44"/>
          <w:pgSz w:w="11910" w:h="16840"/>
          <w:pgMar w:header="0" w:footer="511" w:top="400" w:bottom="68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260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79"/>
        <w:ind w:left="1395" w:right="0" w:firstLine="0"/>
        <w:jc w:val="left"/>
        <w:rPr>
          <w:b/>
          <w:sz w:val="24"/>
        </w:rPr>
      </w:pPr>
      <w:r>
        <w:rPr>
          <w:b/>
          <w:sz w:val="24"/>
        </w:rPr>
        <w:t>Таблица 4 – Перечень запчастей к виброплите VS-244 (двигатель с валом ¾”)</w:t>
      </w:r>
    </w:p>
    <w:p>
      <w:pPr>
        <w:pStyle w:val="BodyText"/>
        <w:spacing w:before="7"/>
        <w:rPr>
          <w:b/>
          <w:sz w:val="8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1013"/>
        <w:gridCol w:w="7266"/>
        <w:gridCol w:w="858"/>
      </w:tblGrid>
      <w:tr>
        <w:trPr>
          <w:trHeight w:val="76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13" w:right="86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266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915" w:right="29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8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74" w:right="86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1830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Плита 244.01.000Б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16840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Платформа 244.03.000А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40529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Водило 244.11.000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52486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Вибратор VS244.400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39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5" w:lineRule="exact" w:before="5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7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40533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7"/>
              <w:rPr>
                <w:sz w:val="20"/>
              </w:rPr>
            </w:pPr>
            <w:r>
              <w:rPr>
                <w:sz w:val="20"/>
              </w:rPr>
              <w:t>Муфта VS244.300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7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14978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Прижим 146М.09.100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40527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Кожух 244.00.004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40526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Тяга 244.00.001А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858" w:type="dxa"/>
          </w:tcPr>
          <w:p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1м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2677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Крышка ВП4-05-02-002 М2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2680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Шкив ВП4-05-02-004 М2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40519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Крышка VS244.202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Корпус VS244.401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52488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Вал VS244.402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52489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Груз-дебаланс VS244.403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40534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Корпус VS244.301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40535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Полумуфта VS244.302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3819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Honda GX120 K1 QX4 (4HP)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3817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Honda GX160 K1 QX4 (5,5HP)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3818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Honda GX200 QX4 (6,5HP)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29928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Robin-Subaru EX13 Ø3/4" 4,5HP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81175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Двигатель бензиновый Robin-Subaru EX17 Ø3/4" 6HP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71836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Двигатель бензиновый GREEN-FIELD LT168F (аналог GX160 - вал Q)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81066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GREEN-FIELD PRO-5,5HP (аналог GX160 - вал Q)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71871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GREEN-FIELD LT168F-1 (аналог GX200 - вал Q)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81067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GREEN-FIELD PRO-6,5HP (аналог GX200 - вал Q)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81059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GREEN-FIELD LT170F (аналог GX210 - вал Q)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81068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Двигатель бензиновый GREEN-FIELD PRO-7,0HP (аналог GX210 - вал Q)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4789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Сайлентблок поперечной штанги 2141-2919140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60587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Подшипник 6309 С3 (SKF)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1076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095-100-30-2-5 ГОСТ 9833-73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858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4626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Шпонка 2-8х7х15 ГОСТ 23360-78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5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spacing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266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858" w:type="dxa"/>
          </w:tcPr>
          <w:p>
            <w:pPr>
              <w:pStyle w:val="TableParagraph"/>
              <w:spacing w:before="23"/>
              <w:ind w:left="37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</w:tbl>
    <w:p>
      <w:pPr>
        <w:spacing w:after="0"/>
        <w:rPr>
          <w:sz w:val="20"/>
        </w:rPr>
        <w:sectPr>
          <w:headerReference w:type="default" r:id="rId47"/>
          <w:footerReference w:type="default" r:id="rId48"/>
          <w:footerReference w:type="even" r:id="rId49"/>
          <w:pgSz w:w="11910" w:h="16840"/>
          <w:pgMar w:header="395" w:footer="511" w:top="1080" w:bottom="700" w:left="420" w:right="400"/>
          <w:pgNumType w:start="27"/>
        </w:sect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749716" cy="338137"/>
            <wp:effectExtent l="0" t="0" r="0" b="0"/>
            <wp:docPr id="5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1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</w:rPr>
      </w:pPr>
    </w:p>
    <w:p>
      <w:pPr>
        <w:spacing w:before="0"/>
        <w:ind w:left="147" w:right="0" w:firstLine="0"/>
        <w:jc w:val="left"/>
        <w:rPr>
          <w:b/>
          <w:sz w:val="24"/>
        </w:rPr>
      </w:pPr>
      <w:r>
        <w:rPr/>
        <w:pict>
          <v:shape style="position:absolute;margin-left:23.1pt;margin-top:-7.066885pt;width:481.95pt;height:4.05pt;mso-position-horizontal-relative:page;mso-position-vertical-relative:paragraph;z-index:3136" coordorigin="462,-141" coordsize="9639,81" path="m462,-141l10100,-141m462,-61l10100,-61e" filled="false" stroked="true" strokeweight="1.98pt" strokecolor="#000000">
            <v:path arrowok="t"/>
            <v:stroke dashstyle="solid"/>
            <w10:wrap type="none"/>
          </v:shape>
        </w:pict>
      </w:r>
      <w:r>
        <w:rPr>
          <w:b/>
          <w:sz w:val="24"/>
        </w:rPr>
        <w:t>Продолжение таблицы 4</w:t>
      </w:r>
    </w:p>
    <w:p>
      <w:pPr>
        <w:spacing w:before="166"/>
        <w:ind w:left="147" w:right="0" w:firstLine="0"/>
        <w:jc w:val="left"/>
        <w:rPr>
          <w:i/>
          <w:sz w:val="28"/>
        </w:rPr>
      </w:pPr>
      <w:r>
        <w:rPr/>
        <w:br w:type="column"/>
      </w:r>
      <w:r>
        <w:rPr>
          <w:sz w:val="24"/>
        </w:rPr>
        <w:t>6 </w:t>
      </w:r>
      <w:r>
        <w:rPr>
          <w:i/>
          <w:sz w:val="28"/>
        </w:rPr>
        <w:t>Каталог запасных частей</w:t>
      </w:r>
    </w:p>
    <w:p>
      <w:pPr>
        <w:spacing w:after="0"/>
        <w:jc w:val="left"/>
        <w:rPr>
          <w:sz w:val="28"/>
        </w:rPr>
        <w:sectPr>
          <w:headerReference w:type="default" r:id="rId50"/>
          <w:pgSz w:w="11910" w:h="16840"/>
          <w:pgMar w:header="0" w:footer="511" w:top="400" w:bottom="700" w:left="420" w:right="400"/>
          <w:cols w:num="2" w:equalWidth="0">
            <w:col w:w="2864" w:space="3274"/>
            <w:col w:w="4952"/>
          </w:cols>
        </w:sectPr>
      </w:pPr>
    </w:p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995"/>
        <w:gridCol w:w="7266"/>
        <w:gridCol w:w="858"/>
      </w:tblGrid>
      <w:tr>
        <w:trPr>
          <w:trHeight w:val="76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22" w:right="95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995" w:type="dxa"/>
            <w:shd w:val="clear" w:color="auto" w:fill="C0C0C0"/>
          </w:tcPr>
          <w:p>
            <w:pPr>
              <w:pStyle w:val="TableParagraph"/>
              <w:spacing w:line="240" w:lineRule="auto" w:before="3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266" w:type="dxa"/>
            <w:shd w:val="clear" w:color="auto" w:fill="C0C0C0"/>
          </w:tcPr>
          <w:p>
            <w:pPr>
              <w:pStyle w:val="TableParagraph"/>
              <w:spacing w:line="240" w:lineRule="auto" w:before="3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942" w:right="28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8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76" w:right="84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2798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459-3489606 (М12-6gх60.109.016)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2691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Сальник 2101-2401034 (30х45х8)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995" w:type="dxa"/>
          </w:tcPr>
          <w:p>
            <w:pPr>
              <w:pStyle w:val="TableParagraph"/>
              <w:ind w:left="34" w:right="43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995" w:type="dxa"/>
          </w:tcPr>
          <w:p>
            <w:pPr>
              <w:pStyle w:val="TableParagraph"/>
              <w:spacing w:line="212" w:lineRule="exact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4048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Болт М 5-6gх16.88.016 ГОСТ 7798-70 (DIN 931, DIN 933)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309" w:right="2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995" w:type="dxa"/>
          </w:tcPr>
          <w:p>
            <w:pPr>
              <w:pStyle w:val="TableParagraph"/>
              <w:spacing w:line="212" w:lineRule="exact" w:before="23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1817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5/16"-24UNF-2Ax7/8"(22мм) 8.8 DIN 933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995" w:type="dxa"/>
          </w:tcPr>
          <w:p>
            <w:pPr>
              <w:pStyle w:val="TableParagraph"/>
              <w:ind w:left="34" w:right="43"/>
              <w:jc w:val="center"/>
              <w:rPr>
                <w:sz w:val="20"/>
              </w:rPr>
            </w:pPr>
            <w:r>
              <w:rPr>
                <w:sz w:val="20"/>
              </w:rPr>
              <w:t>52463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М12-6gх30.129.05 ГОСТ 11738-84 (DIN 912)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95" w:type="dxa"/>
          </w:tcPr>
          <w:p>
            <w:pPr>
              <w:pStyle w:val="TableParagraph"/>
              <w:spacing w:line="212" w:lineRule="exact"/>
              <w:ind w:left="34" w:right="43"/>
              <w:jc w:val="center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995" w:type="dxa"/>
          </w:tcPr>
          <w:p>
            <w:pPr>
              <w:pStyle w:val="TableParagraph"/>
              <w:spacing w:line="212" w:lineRule="exact" w:before="23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309" w:right="29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4256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5.65Г.016 ГОСТ 6402-70 (DIN 127)</w:t>
            </w:r>
          </w:p>
        </w:tc>
        <w:tc>
          <w:tcPr>
            <w:tcW w:w="858" w:type="dxa"/>
          </w:tcPr>
          <w:p>
            <w:pPr>
              <w:pStyle w:val="TableParagraph"/>
              <w:ind w:left="309" w:right="2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995" w:type="dxa"/>
          </w:tcPr>
          <w:p>
            <w:pPr>
              <w:pStyle w:val="TableParagraph"/>
              <w:spacing w:line="212" w:lineRule="exact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995" w:type="dxa"/>
          </w:tcPr>
          <w:p>
            <w:pPr>
              <w:pStyle w:val="TableParagraph"/>
              <w:spacing w:line="212" w:lineRule="exact" w:before="23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95" w:type="dxa"/>
          </w:tcPr>
          <w:p>
            <w:pPr>
              <w:pStyle w:val="TableParagraph"/>
              <w:spacing w:line="212" w:lineRule="exact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995" w:type="dxa"/>
          </w:tcPr>
          <w:p>
            <w:pPr>
              <w:pStyle w:val="TableParagraph"/>
              <w:spacing w:line="212" w:lineRule="exact" w:before="23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266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858" w:type="dxa"/>
          </w:tcPr>
          <w:p>
            <w:pPr>
              <w:pStyle w:val="TableParagraph"/>
              <w:spacing w:line="212" w:lineRule="exact" w:before="2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4292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1/3838/71 (М 8-6gх20.88.016)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995" w:type="dxa"/>
          </w:tcPr>
          <w:p>
            <w:pPr>
              <w:pStyle w:val="TableParagraph"/>
              <w:ind w:left="34" w:right="43"/>
              <w:jc w:val="center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995" w:type="dxa"/>
          </w:tcPr>
          <w:p>
            <w:pPr>
              <w:pStyle w:val="TableParagraph"/>
              <w:ind w:left="34" w:right="43"/>
              <w:jc w:val="center"/>
              <w:rPr>
                <w:sz w:val="20"/>
              </w:rPr>
            </w:pPr>
            <w:r>
              <w:rPr>
                <w:sz w:val="20"/>
              </w:rPr>
              <w:t>60551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DIN 440 (11х34х3)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3" w:right="43"/>
              <w:jc w:val="center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34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4" w:right="43"/>
              <w:jc w:val="center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726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  <w:tc>
          <w:tcPr>
            <w:tcW w:w="85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7"/>
        <w:ind w:left="147" w:right="1286"/>
      </w:pPr>
      <w:r>
        <w:rPr/>
        <w:t>* при заказе поз.1 – «(арт.1830) - Плита – 244.01.000Б », необходимо заказать торцевую за- глушку для коллектора (рисунок 1) – «(арт. 61185) - Заглушка круглая D6».</w:t>
      </w:r>
    </w:p>
    <w:p>
      <w:pPr>
        <w:spacing w:after="0"/>
        <w:sectPr>
          <w:type w:val="continuous"/>
          <w:pgSz w:w="11910" w:h="16840"/>
          <w:pgMar w:top="860" w:bottom="280" w:left="420" w:right="40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3160" from="79.800003pt,57.509998pt" to="561.720003pt,57.509998pt" stroked="true" strokeweight="1.98pt" strokecolor="#000000">
            <v:stroke dashstyle="solid"/>
            <w10:wrap type="none"/>
          </v:line>
        </w:pict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99"/>
        <w:gridCol w:w="851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1"/>
              <w:ind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99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908" w:right="2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C0C0C0"/>
          </w:tcPr>
          <w:p>
            <w:pPr>
              <w:pStyle w:val="TableParagraph"/>
              <w:spacing w:line="240" w:lineRule="auto" w:before="151"/>
              <w:ind w:left="170" w:right="83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1830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Плита 244.01.000Б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16840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Платформа 244.03.000А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40529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Водило 244.11.000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52486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Вибратор VS244.400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40536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Муфта VS244.300-01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14978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Прижим 146М.09.100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40527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Кожух 244.00.004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40526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Тяга 244.00.001А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851" w:type="dxa"/>
          </w:tcPr>
          <w:p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1м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2677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Крышка ВП4-05-02-002 М2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2680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Шкив ВП4-05-02-004 М2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40519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Крышка VS244.202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52487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Корпус VS244.401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52488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Вал VS244.402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52489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Груз-дебаланс VS244.403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40534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Корпус VS244.301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40537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Полумуфта VS244.303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10461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Двигатель бензиновый Honda GX120 K1 SX4 (4HP)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60454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Двигатель бензиновый Robin-Subaru EX13 Ø18mm 4,5HP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4789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Сайлентблок поперечной штанги 2141-2919140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60587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Подшипник 6309 С3 (SKF)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1076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Кольцо 095-100-30-2-5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4626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Шпонка 2-8х7х15 ГОСТ 23360-78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2798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459-3489606 (М12-6gх60.109.016)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2691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Сальник 2101-2401034 (30х45х8)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4048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 5-6gх16.88.016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52463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Винт М12-6gх30.129.05 ГОСТ 11738-84 (DIN 912)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6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13" w:type="dxa"/>
          </w:tcPr>
          <w:p>
            <w:pPr>
              <w:pStyle w:val="TableParagraph"/>
              <w:spacing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199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851" w:type="dxa"/>
          </w:tcPr>
          <w:p>
            <w:pPr>
              <w:pStyle w:val="TableParagraph"/>
              <w:spacing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2"/>
          <w:headerReference w:type="even" r:id="rId53"/>
          <w:footerReference w:type="default" r:id="rId54"/>
          <w:footerReference w:type="even" r:id="rId55"/>
          <w:pgSz w:w="11910" w:h="16840"/>
          <w:pgMar w:header="395" w:footer="511" w:top="1160" w:bottom="700" w:left="420" w:right="400"/>
          <w:pgNumType w:start="29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3184" from="23.1pt,57.509998pt" to="505.02pt,57.509998pt" stroked="true" strokeweight="1.98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99"/>
        <w:gridCol w:w="851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99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908" w:right="2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70" w:right="83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ind w:left="304" w:right="29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4256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Шайба 5.65Г.016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04" w:right="29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4292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1/3838/71 (М 8-6gх20.88.016)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60551</w:t>
            </w:r>
          </w:p>
        </w:tc>
        <w:tc>
          <w:tcPr>
            <w:tcW w:w="7199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Шайба 10.01.016 DIN 440 (11х34х3)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71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6"/>
        <w:ind w:left="147" w:right="1286"/>
      </w:pPr>
      <w:r>
        <w:rPr/>
        <w:t>* при заказе поз.1 – «(арт.1830) - Плита – 244.01.000Б », необходимо заказать торцевую за- глушку для коллектора (рисунок 1) – «(арт. 61185) - Заглушка круглая D6».</w:t>
      </w:r>
    </w:p>
    <w:p>
      <w:pPr>
        <w:spacing w:after="0"/>
        <w:sectPr>
          <w:pgSz w:w="11910" w:h="16840"/>
          <w:pgMar w:header="395" w:footer="511" w:top="1160" w:bottom="700" w:left="420" w:right="40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3208" from="85.019997pt,57.509998pt" to="566.939997pt,57.509998pt" stroked="true" strokeweight="1.98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1012"/>
        <w:gridCol w:w="7132"/>
        <w:gridCol w:w="992"/>
      </w:tblGrid>
      <w:tr>
        <w:trPr>
          <w:trHeight w:val="76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9"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2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2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6" w:right="28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2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244" w:right="150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1830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Плита 244.01.000Б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16840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Платформа 244.03.000А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40529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Водило 244.11.000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 w:before="23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52486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Вибратор VS244.400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71707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Муфта VS244.300-03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14978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Прижим 146М.09.100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 w:before="23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40527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Кожух 244.00.004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40526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Тяга 244.00.001А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383"/>
              <w:rPr>
                <w:sz w:val="20"/>
              </w:rPr>
            </w:pPr>
            <w:r>
              <w:rPr>
                <w:sz w:val="20"/>
              </w:rPr>
              <w:t>1м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 w:before="23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2677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Крышка ВП4-05-02-002 М2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2680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Шкив ВП4-05-02-004 М2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40519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Крышка VS244.202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52487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Корпус VS244.401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52488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Вал VS244.402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 w:before="23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52489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Груз-дебаланс VS244.403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40534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Корпус VS244.301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71708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Полумуфта VS244.305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3809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Двигатель бензиновый Honda GX160 K1 SX4 (5,5HP)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10460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Двигатель бензиновый Honda GX200 SX4 (6,5HP)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 w:before="23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81174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Двигатель бензиновый Robin-Subaru EX17 Ø20mm 6HP EX170D00084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81065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Двигатель бензиновый GREEN-FIELD PRO-4.0HP (аналог GX120 - вал Ø20мм)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4789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Сайлентблок поперечной штанги 2141-2919140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 w:before="23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60587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Подшипник 6309 С3 (SKF)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2" w:type="dxa"/>
          </w:tcPr>
          <w:p>
            <w:pPr>
              <w:pStyle w:val="TableParagraph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1076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Кольцо 095-100-30-2-5 ГОСТ 9833-73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 w:before="23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4626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Шпонка 2-8х7х15 ГОСТ 23360-78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2798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459-3489606 (М12-6gх60.109.016)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2691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Сальник 2101-2401034 (30х45х8)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2" w:type="dxa"/>
          </w:tcPr>
          <w:p>
            <w:pPr>
              <w:pStyle w:val="TableParagraph"/>
              <w:spacing w:line="212" w:lineRule="exact" w:before="23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132" w:type="dxa"/>
          </w:tcPr>
          <w:p>
            <w:pPr>
              <w:pStyle w:val="TableParagraph"/>
              <w:spacing w:line="212" w:lineRule="exact" w:before="23"/>
              <w:ind w:left="107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4048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 5-6gх16.88.016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2" w:type="dxa"/>
          </w:tcPr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13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</w:tbl>
    <w:p>
      <w:pPr>
        <w:spacing w:after="0"/>
        <w:rPr>
          <w:sz w:val="20"/>
        </w:rPr>
        <w:sectPr>
          <w:headerReference w:type="even" r:id="rId56"/>
          <w:headerReference w:type="default" r:id="rId57"/>
          <w:pgSz w:w="11910" w:h="16840"/>
          <w:pgMar w:header="395" w:footer="511" w:top="1160" w:bottom="700" w:left="420" w:right="400"/>
          <w:pgNumType w:start="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3232" from="28.32pt,57.509998pt" to="510.24pt,57.509998pt" stroked="true" strokeweight="1.98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979"/>
        <w:gridCol w:w="99"/>
        <w:gridCol w:w="7033"/>
        <w:gridCol w:w="992"/>
      </w:tblGrid>
      <w:tr>
        <w:trPr>
          <w:trHeight w:val="76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25" w:right="98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78" w:type="dxa"/>
            <w:gridSpan w:val="2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03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26" w:right="28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2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243" w:right="151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52463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М12-6gх30.129.05 ГОСТ 11738-84 (DIN 912)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979" w:type="dxa"/>
          </w:tcPr>
          <w:p>
            <w:pPr>
              <w:pStyle w:val="TableParagraph"/>
              <w:spacing w:line="212" w:lineRule="exact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39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979" w:type="dxa"/>
          </w:tcPr>
          <w:p>
            <w:pPr>
              <w:pStyle w:val="TableParagraph"/>
              <w:spacing w:line="212" w:lineRule="exact" w:before="23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364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40" w:lineRule="auto" w:before="66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79" w:type="dxa"/>
          </w:tcPr>
          <w:p>
            <w:pPr>
              <w:pStyle w:val="TableParagraph"/>
              <w:spacing w:before="131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4256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spacing w:before="131"/>
              <w:rPr>
                <w:sz w:val="20"/>
              </w:rPr>
            </w:pPr>
            <w:r>
              <w:rPr>
                <w:sz w:val="20"/>
              </w:rPr>
              <w:t>Шайба 5.65Г.016 ГОСТ 6402-70 (DIN 127)</w:t>
            </w:r>
          </w:p>
        </w:tc>
        <w:tc>
          <w:tcPr>
            <w:tcW w:w="992" w:type="dxa"/>
          </w:tcPr>
          <w:p>
            <w:pPr>
              <w:pStyle w:val="TableParagraph"/>
              <w:spacing w:before="131"/>
              <w:ind w:left="39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979" w:type="dxa"/>
          </w:tcPr>
          <w:p>
            <w:pPr>
              <w:pStyle w:val="TableParagraph"/>
              <w:spacing w:line="212" w:lineRule="exact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979" w:type="dxa"/>
          </w:tcPr>
          <w:p>
            <w:pPr>
              <w:pStyle w:val="TableParagraph"/>
              <w:spacing w:line="212" w:lineRule="exact" w:before="23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79" w:type="dxa"/>
          </w:tcPr>
          <w:p>
            <w:pPr>
              <w:pStyle w:val="TableParagraph"/>
              <w:spacing w:line="212" w:lineRule="exact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979" w:type="dxa"/>
          </w:tcPr>
          <w:p>
            <w:pPr>
              <w:pStyle w:val="TableParagraph"/>
              <w:spacing w:line="212" w:lineRule="exact" w:before="23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4292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1/3838/71 (М 8-6gх20.88.016)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8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60551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DIN 440 (11х34х3)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40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ind w:left="217" w:right="211"/>
              <w:jc w:val="center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7132" w:type="dxa"/>
            <w:gridSpan w:val="2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  <w:tc>
          <w:tcPr>
            <w:tcW w:w="992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6"/>
        <w:ind w:left="147" w:right="1286"/>
      </w:pPr>
      <w:r>
        <w:rPr/>
        <w:t>* при заказе поз.1 – «(арт.1830) - Плита – 244.01.000Б », необходимо заказать торцевую за- глушку для коллектора (рисунок 1) – «(арт. 61185) - Заглушка круглая D6».</w:t>
      </w:r>
    </w:p>
    <w:p>
      <w:pPr>
        <w:spacing w:after="0"/>
        <w:sectPr>
          <w:pgSz w:w="11910" w:h="16840"/>
          <w:pgMar w:header="395" w:footer="511" w:top="1160" w:bottom="700" w:left="420" w:right="400"/>
        </w:sectPr>
      </w:pPr>
    </w:p>
    <w:p>
      <w:pPr>
        <w:pStyle w:val="Heading1"/>
        <w:ind w:left="5379"/>
      </w:pPr>
      <w:r>
        <w:rPr/>
        <w:pict>
          <v:group style="position:absolute;margin-left:70.860001pt;margin-top:80.040001pt;width:510.3pt;height:672.3pt;mso-position-horizontal-relative:page;mso-position-vertical-relative:page;z-index:3256" coordorigin="1417,1601" coordsize="10206,13446">
            <v:line style="position:absolute" from="1946,1601" to="1946,2054" stroked="true" strokeweight=".48pt" strokecolor="#000000">
              <v:stroke dashstyle="solid"/>
            </v:line>
            <v:line style="position:absolute" from="1417,2059" to="11623,2059" stroked="true" strokeweight=".48pt" strokecolor="#000000">
              <v:stroke dashstyle="solid"/>
            </v:line>
            <v:line style="position:absolute" from="1946,2064" to="1946,2519" stroked="true" strokeweight=".48pt" strokecolor="#000000">
              <v:stroke dashstyle="solid"/>
            </v:line>
            <v:line style="position:absolute" from="1417,2524" to="11623,2524" stroked="true" strokeweight=".48pt" strokecolor="#000000">
              <v:stroke dashstyle="solid"/>
            </v:line>
            <v:line style="position:absolute" from="1946,2528" to="1946,2983" stroked="true" strokeweight=".48pt" strokecolor="#000000">
              <v:stroke dashstyle="solid"/>
            </v:line>
            <v:line style="position:absolute" from="1417,2988" to="11623,2988" stroked="true" strokeweight=".48pt" strokecolor="#000000">
              <v:stroke dashstyle="solid"/>
            </v:line>
            <v:line style="position:absolute" from="1946,2993" to="1946,3446" stroked="true" strokeweight=".48pt" strokecolor="#000000">
              <v:stroke dashstyle="solid"/>
            </v:line>
            <v:line style="position:absolute" from="1417,3451" to="11623,3451" stroked="true" strokeweight=".48pt" strokecolor="#000000">
              <v:stroke dashstyle="solid"/>
            </v:line>
            <v:line style="position:absolute" from="1946,3456" to="1946,3911" stroked="true" strokeweight=".48pt" strokecolor="#000000">
              <v:stroke dashstyle="solid"/>
            </v:line>
            <v:line style="position:absolute" from="1417,3916" to="11623,3916" stroked="true" strokeweight=".48pt" strokecolor="#000000">
              <v:stroke dashstyle="solid"/>
            </v:line>
            <v:line style="position:absolute" from="1946,3920" to="1946,4375" stroked="true" strokeweight=".48pt" strokecolor="#000000">
              <v:stroke dashstyle="solid"/>
            </v:line>
            <v:line style="position:absolute" from="1417,4380" to="11623,4380" stroked="true" strokeweight=".48pt" strokecolor="#000000">
              <v:stroke dashstyle="solid"/>
            </v:line>
            <v:line style="position:absolute" from="1946,4385" to="1946,4838" stroked="true" strokeweight=".48pt" strokecolor="#000000">
              <v:stroke dashstyle="solid"/>
            </v:line>
            <v:line style="position:absolute" from="1417,4843" to="11623,4843" stroked="true" strokeweight=".48pt" strokecolor="#000000">
              <v:stroke dashstyle="solid"/>
            </v:line>
            <v:line style="position:absolute" from="1946,4848" to="1946,5303" stroked="true" strokeweight=".48pt" strokecolor="#000000">
              <v:stroke dashstyle="solid"/>
            </v:line>
            <v:line style="position:absolute" from="1417,5308" to="11623,5308" stroked="true" strokeweight=".48pt" strokecolor="#000000">
              <v:stroke dashstyle="solid"/>
            </v:line>
            <v:line style="position:absolute" from="1946,5312" to="1946,5767" stroked="true" strokeweight=".48pt" strokecolor="#000000">
              <v:stroke dashstyle="solid"/>
            </v:line>
            <v:line style="position:absolute" from="1417,5772" to="11623,5772" stroked="true" strokeweight=".48pt" strokecolor="#000000">
              <v:stroke dashstyle="solid"/>
            </v:line>
            <v:line style="position:absolute" from="1946,5777" to="1946,6230" stroked="true" strokeweight=".48pt" strokecolor="#000000">
              <v:stroke dashstyle="solid"/>
            </v:line>
            <v:line style="position:absolute" from="1417,6235" to="11623,6235" stroked="true" strokeweight=".48pt" strokecolor="#000000">
              <v:stroke dashstyle="solid"/>
            </v:line>
            <v:line style="position:absolute" from="1946,6240" to="1946,6695" stroked="true" strokeweight=".48pt" strokecolor="#000000">
              <v:stroke dashstyle="solid"/>
            </v:line>
            <v:line style="position:absolute" from="1417,6700" to="11623,6700" stroked="true" strokeweight=".48pt" strokecolor="#000000">
              <v:stroke dashstyle="solid"/>
            </v:line>
            <v:line style="position:absolute" from="1946,6704" to="1946,7159" stroked="true" strokeweight=".48pt" strokecolor="#000000">
              <v:stroke dashstyle="solid"/>
            </v:line>
            <v:line style="position:absolute" from="1417,7164" to="11623,7164" stroked="true" strokeweight=".48pt" strokecolor="#000000">
              <v:stroke dashstyle="solid"/>
            </v:line>
            <v:line style="position:absolute" from="1946,7169" to="1946,7622" stroked="true" strokeweight=".48pt" strokecolor="#000000">
              <v:stroke dashstyle="solid"/>
            </v:line>
            <v:line style="position:absolute" from="1417,7627" to="11623,7627" stroked="true" strokeweight=".48pt" strokecolor="#000000">
              <v:stroke dashstyle="solid"/>
            </v:line>
            <v:line style="position:absolute" from="1946,7632" to="1946,8087" stroked="true" strokeweight=".48pt" strokecolor="#000000">
              <v:stroke dashstyle="solid"/>
            </v:line>
            <v:line style="position:absolute" from="1417,8092" to="11623,8092" stroked="true" strokeweight=".48pt" strokecolor="#000000">
              <v:stroke dashstyle="solid"/>
            </v:line>
            <v:line style="position:absolute" from="1946,8096" to="1946,8551" stroked="true" strokeweight=".48pt" strokecolor="#000000">
              <v:stroke dashstyle="solid"/>
            </v:line>
            <v:line style="position:absolute" from="1417,8556" to="11623,8556" stroked="true" strokeweight=".48pt" strokecolor="#000000">
              <v:stroke dashstyle="solid"/>
            </v:line>
            <v:line style="position:absolute" from="1946,8561" to="1946,9014" stroked="true" strokeweight=".48pt" strokecolor="#000000">
              <v:stroke dashstyle="solid"/>
            </v:line>
            <v:line style="position:absolute" from="1417,9019" to="11623,9019" stroked="true" strokeweight=".48pt" strokecolor="#000000">
              <v:stroke dashstyle="solid"/>
            </v:line>
            <v:line style="position:absolute" from="1946,9024" to="1946,9479" stroked="true" strokeweight=".48pt" strokecolor="#000000">
              <v:stroke dashstyle="solid"/>
            </v:line>
            <v:line style="position:absolute" from="1417,9484" to="11623,9484" stroked="true" strokeweight=".48pt" strokecolor="#000000">
              <v:stroke dashstyle="solid"/>
            </v:line>
            <v:line style="position:absolute" from="1946,9488" to="1946,9943" stroked="true" strokeweight=".48pt" strokecolor="#000000">
              <v:stroke dashstyle="solid"/>
            </v:line>
            <v:line style="position:absolute" from="1417,9948" to="11623,9948" stroked="true" strokeweight=".48pt" strokecolor="#000000">
              <v:stroke dashstyle="solid"/>
            </v:line>
            <v:line style="position:absolute" from="1946,9953" to="1946,10406" stroked="true" strokeweight=".48pt" strokecolor="#000000">
              <v:stroke dashstyle="solid"/>
            </v:line>
            <v:line style="position:absolute" from="1417,10411" to="11623,10411" stroked="true" strokeweight=".48pt" strokecolor="#000000">
              <v:stroke dashstyle="solid"/>
            </v:line>
            <v:line style="position:absolute" from="1946,10416" to="1946,10871" stroked="true" strokeweight=".48pt" strokecolor="#000000">
              <v:stroke dashstyle="solid"/>
            </v:line>
            <v:line style="position:absolute" from="1417,10876" to="11623,10876" stroked="true" strokeweight=".48pt" strokecolor="#000000">
              <v:stroke dashstyle="solid"/>
            </v:line>
            <v:line style="position:absolute" from="1946,10880" to="1946,11335" stroked="true" strokeweight=".48pt" strokecolor="#000000">
              <v:stroke dashstyle="solid"/>
            </v:line>
            <v:line style="position:absolute" from="1417,11340" to="11623,11340" stroked="true" strokeweight=".48pt" strokecolor="#000000">
              <v:stroke dashstyle="solid"/>
            </v:line>
            <v:line style="position:absolute" from="1946,11345" to="1946,11798" stroked="true" strokeweight=".48pt" strokecolor="#000000">
              <v:stroke dashstyle="solid"/>
            </v:line>
            <v:line style="position:absolute" from="1417,11803" to="11623,11803" stroked="true" strokeweight=".48pt" strokecolor="#000000">
              <v:stroke dashstyle="solid"/>
            </v:line>
            <v:line style="position:absolute" from="1946,11808" to="1946,12263" stroked="true" strokeweight=".48pt" strokecolor="#000000">
              <v:stroke dashstyle="solid"/>
            </v:line>
            <v:line style="position:absolute" from="1417,12268" to="11623,12268" stroked="true" strokeweight=".48pt" strokecolor="#000000">
              <v:stroke dashstyle="solid"/>
            </v:line>
            <v:line style="position:absolute" from="1946,12272" to="1946,12727" stroked="true" strokeweight=".48pt" strokecolor="#000000">
              <v:stroke dashstyle="solid"/>
            </v:line>
            <v:line style="position:absolute" from="1417,12732" to="11623,12732" stroked="true" strokeweight=".48pt" strokecolor="#000000">
              <v:stroke dashstyle="solid"/>
            </v:line>
            <v:line style="position:absolute" from="1946,12737" to="1946,13190" stroked="true" strokeweight=".48pt" strokecolor="#000000">
              <v:stroke dashstyle="solid"/>
            </v:line>
            <v:line style="position:absolute" from="1417,13195" to="11623,13195" stroked="true" strokeweight=".48pt" strokecolor="#000000">
              <v:stroke dashstyle="solid"/>
            </v:line>
            <v:line style="position:absolute" from="1946,13200" to="1946,13655" stroked="true" strokeweight=".48pt" strokecolor="#000000">
              <v:stroke dashstyle="solid"/>
            </v:line>
            <v:line style="position:absolute" from="1417,13660" to="11623,13660" stroked="true" strokeweight=".48pt" strokecolor="#000000">
              <v:stroke dashstyle="solid"/>
            </v:line>
            <v:line style="position:absolute" from="1946,13664" to="1946,14119" stroked="true" strokeweight=".48pt" strokecolor="#000000">
              <v:stroke dashstyle="solid"/>
            </v:line>
            <v:line style="position:absolute" from="1417,14124" to="11623,14124" stroked="true" strokeweight=".48pt" strokecolor="#000000">
              <v:stroke dashstyle="solid"/>
            </v:line>
            <v:shape style="position:absolute;left:1417;top:14128;width:10206;height:918" coordorigin="1417,14129" coordsize="10206,918" path="m1946,14129l1946,14582m1417,14587l11623,14587m1946,14592l1946,15047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ДЛЯ ЗАМЕТОК</w:t>
      </w:r>
    </w:p>
    <w:p>
      <w:pPr>
        <w:spacing w:after="0"/>
        <w:sectPr>
          <w:headerReference w:type="default" r:id="rId58"/>
          <w:footerReference w:type="default" r:id="rId59"/>
          <w:footerReference w:type="even" r:id="rId60"/>
          <w:pgSz w:w="11910" w:h="16840"/>
          <w:pgMar w:header="0" w:footer="511" w:top="760" w:bottom="700" w:left="420" w:right="400"/>
          <w:pgNumType w:start="33"/>
        </w:sectPr>
      </w:pPr>
    </w:p>
    <w:p>
      <w:pPr>
        <w:spacing w:before="66"/>
        <w:ind w:left="4229" w:right="4300" w:firstLine="0"/>
        <w:jc w:val="center"/>
        <w:rPr>
          <w:sz w:val="36"/>
        </w:rPr>
      </w:pPr>
      <w:r>
        <w:rPr/>
        <w:pict>
          <v:group style="position:absolute;margin-left:14.16pt;margin-top:80.040001pt;width:510.3pt;height:672.3pt;mso-position-horizontal-relative:page;mso-position-vertical-relative:page;z-index:3280" coordorigin="283,1601" coordsize="10206,13446">
            <v:line style="position:absolute" from="812,1601" to="812,2054" stroked="true" strokeweight=".48pt" strokecolor="#000000">
              <v:stroke dashstyle="solid"/>
            </v:line>
            <v:line style="position:absolute" from="283,2059" to="10489,2059" stroked="true" strokeweight=".48pt" strokecolor="#000000">
              <v:stroke dashstyle="solid"/>
            </v:line>
            <v:line style="position:absolute" from="812,2064" to="812,2519" stroked="true" strokeweight=".48pt" strokecolor="#000000">
              <v:stroke dashstyle="solid"/>
            </v:line>
            <v:line style="position:absolute" from="283,2524" to="10489,2524" stroked="true" strokeweight=".48pt" strokecolor="#000000">
              <v:stroke dashstyle="solid"/>
            </v:line>
            <v:line style="position:absolute" from="812,2528" to="812,2983" stroked="true" strokeweight=".48pt" strokecolor="#000000">
              <v:stroke dashstyle="solid"/>
            </v:line>
            <v:line style="position:absolute" from="283,2988" to="10489,2988" stroked="true" strokeweight=".48pt" strokecolor="#000000">
              <v:stroke dashstyle="solid"/>
            </v:line>
            <v:line style="position:absolute" from="812,2993" to="812,3446" stroked="true" strokeweight=".48pt" strokecolor="#000000">
              <v:stroke dashstyle="solid"/>
            </v:line>
            <v:line style="position:absolute" from="283,3451" to="10489,3451" stroked="true" strokeweight=".48pt" strokecolor="#000000">
              <v:stroke dashstyle="solid"/>
            </v:line>
            <v:line style="position:absolute" from="812,3456" to="812,3911" stroked="true" strokeweight=".48pt" strokecolor="#000000">
              <v:stroke dashstyle="solid"/>
            </v:line>
            <v:line style="position:absolute" from="283,3916" to="10489,3916" stroked="true" strokeweight=".48pt" strokecolor="#000000">
              <v:stroke dashstyle="solid"/>
            </v:line>
            <v:line style="position:absolute" from="812,3920" to="812,4375" stroked="true" strokeweight=".48pt" strokecolor="#000000">
              <v:stroke dashstyle="solid"/>
            </v:line>
            <v:line style="position:absolute" from="283,4380" to="10489,4380" stroked="true" strokeweight=".48pt" strokecolor="#000000">
              <v:stroke dashstyle="solid"/>
            </v:line>
            <v:line style="position:absolute" from="812,4385" to="812,4838" stroked="true" strokeweight=".48pt" strokecolor="#000000">
              <v:stroke dashstyle="solid"/>
            </v:line>
            <v:line style="position:absolute" from="283,4843" to="10489,4843" stroked="true" strokeweight=".48pt" strokecolor="#000000">
              <v:stroke dashstyle="solid"/>
            </v:line>
            <v:line style="position:absolute" from="812,4848" to="812,5303" stroked="true" strokeweight=".48pt" strokecolor="#000000">
              <v:stroke dashstyle="solid"/>
            </v:line>
            <v:line style="position:absolute" from="283,5308" to="10489,5308" stroked="true" strokeweight=".48pt" strokecolor="#000000">
              <v:stroke dashstyle="solid"/>
            </v:line>
            <v:line style="position:absolute" from="812,5312" to="812,5767" stroked="true" strokeweight=".48pt" strokecolor="#000000">
              <v:stroke dashstyle="solid"/>
            </v:line>
            <v:line style="position:absolute" from="283,5772" to="10489,5772" stroked="true" strokeweight=".48pt" strokecolor="#000000">
              <v:stroke dashstyle="solid"/>
            </v:line>
            <v:line style="position:absolute" from="812,5777" to="812,6230" stroked="true" strokeweight=".48pt" strokecolor="#000000">
              <v:stroke dashstyle="solid"/>
            </v:line>
            <v:line style="position:absolute" from="283,6235" to="10489,6235" stroked="true" strokeweight=".48pt" strokecolor="#000000">
              <v:stroke dashstyle="solid"/>
            </v:line>
            <v:line style="position:absolute" from="812,6240" to="812,6695" stroked="true" strokeweight=".48pt" strokecolor="#000000">
              <v:stroke dashstyle="solid"/>
            </v:line>
            <v:line style="position:absolute" from="283,6700" to="10489,6700" stroked="true" strokeweight=".48pt" strokecolor="#000000">
              <v:stroke dashstyle="solid"/>
            </v:line>
            <v:line style="position:absolute" from="812,6704" to="812,7159" stroked="true" strokeweight=".48pt" strokecolor="#000000">
              <v:stroke dashstyle="solid"/>
            </v:line>
            <v:line style="position:absolute" from="283,7164" to="10489,7164" stroked="true" strokeweight=".48pt" strokecolor="#000000">
              <v:stroke dashstyle="solid"/>
            </v:line>
            <v:line style="position:absolute" from="812,7169" to="812,7622" stroked="true" strokeweight=".48pt" strokecolor="#000000">
              <v:stroke dashstyle="solid"/>
            </v:line>
            <v:line style="position:absolute" from="283,7627" to="10489,7627" stroked="true" strokeweight=".48pt" strokecolor="#000000">
              <v:stroke dashstyle="solid"/>
            </v:line>
            <v:line style="position:absolute" from="812,7632" to="812,8087" stroked="true" strokeweight=".48pt" strokecolor="#000000">
              <v:stroke dashstyle="solid"/>
            </v:line>
            <v:line style="position:absolute" from="283,8092" to="10489,8092" stroked="true" strokeweight=".48pt" strokecolor="#000000">
              <v:stroke dashstyle="solid"/>
            </v:line>
            <v:line style="position:absolute" from="812,8096" to="812,8551" stroked="true" strokeweight=".48pt" strokecolor="#000000">
              <v:stroke dashstyle="solid"/>
            </v:line>
            <v:line style="position:absolute" from="283,8556" to="10489,8556" stroked="true" strokeweight=".48pt" strokecolor="#000000">
              <v:stroke dashstyle="solid"/>
            </v:line>
            <v:line style="position:absolute" from="812,8561" to="812,9014" stroked="true" strokeweight=".48pt" strokecolor="#000000">
              <v:stroke dashstyle="solid"/>
            </v:line>
            <v:line style="position:absolute" from="283,9019" to="10489,9019" stroked="true" strokeweight=".48pt" strokecolor="#000000">
              <v:stroke dashstyle="solid"/>
            </v:line>
            <v:line style="position:absolute" from="812,9024" to="812,9479" stroked="true" strokeweight=".48pt" strokecolor="#000000">
              <v:stroke dashstyle="solid"/>
            </v:line>
            <v:line style="position:absolute" from="283,9484" to="10489,9484" stroked="true" strokeweight=".48pt" strokecolor="#000000">
              <v:stroke dashstyle="solid"/>
            </v:line>
            <v:line style="position:absolute" from="812,9488" to="812,9943" stroked="true" strokeweight=".48pt" strokecolor="#000000">
              <v:stroke dashstyle="solid"/>
            </v:line>
            <v:line style="position:absolute" from="283,9948" to="10489,9948" stroked="true" strokeweight=".48pt" strokecolor="#000000">
              <v:stroke dashstyle="solid"/>
            </v:line>
            <v:line style="position:absolute" from="812,9953" to="812,10406" stroked="true" strokeweight=".48pt" strokecolor="#000000">
              <v:stroke dashstyle="solid"/>
            </v:line>
            <v:line style="position:absolute" from="283,10411" to="10489,10411" stroked="true" strokeweight=".48pt" strokecolor="#000000">
              <v:stroke dashstyle="solid"/>
            </v:line>
            <v:line style="position:absolute" from="812,10416" to="812,10871" stroked="true" strokeweight=".48pt" strokecolor="#000000">
              <v:stroke dashstyle="solid"/>
            </v:line>
            <v:line style="position:absolute" from="283,10876" to="10489,10876" stroked="true" strokeweight=".48pt" strokecolor="#000000">
              <v:stroke dashstyle="solid"/>
            </v:line>
            <v:line style="position:absolute" from="812,10880" to="812,11335" stroked="true" strokeweight=".48pt" strokecolor="#000000">
              <v:stroke dashstyle="solid"/>
            </v:line>
            <v:line style="position:absolute" from="283,11340" to="10489,11340" stroked="true" strokeweight=".48pt" strokecolor="#000000">
              <v:stroke dashstyle="solid"/>
            </v:line>
            <v:line style="position:absolute" from="812,11345" to="812,11798" stroked="true" strokeweight=".48pt" strokecolor="#000000">
              <v:stroke dashstyle="solid"/>
            </v:line>
            <v:line style="position:absolute" from="283,11803" to="10489,11803" stroked="true" strokeweight=".48pt" strokecolor="#000000">
              <v:stroke dashstyle="solid"/>
            </v:line>
            <v:line style="position:absolute" from="812,11808" to="812,12263" stroked="true" strokeweight=".48pt" strokecolor="#000000">
              <v:stroke dashstyle="solid"/>
            </v:line>
            <v:line style="position:absolute" from="283,12268" to="10489,12268" stroked="true" strokeweight=".48pt" strokecolor="#000000">
              <v:stroke dashstyle="solid"/>
            </v:line>
            <v:line style="position:absolute" from="812,12272" to="812,12727" stroked="true" strokeweight=".48pt" strokecolor="#000000">
              <v:stroke dashstyle="solid"/>
            </v:line>
            <v:line style="position:absolute" from="283,12732" to="10489,12732" stroked="true" strokeweight=".48pt" strokecolor="#000000">
              <v:stroke dashstyle="solid"/>
            </v:line>
            <v:line style="position:absolute" from="812,12737" to="812,13190" stroked="true" strokeweight=".48pt" strokecolor="#000000">
              <v:stroke dashstyle="solid"/>
            </v:line>
            <v:line style="position:absolute" from="283,13195" to="10489,13195" stroked="true" strokeweight=".48pt" strokecolor="#000000">
              <v:stroke dashstyle="solid"/>
            </v:line>
            <v:line style="position:absolute" from="812,13200" to="812,13655" stroked="true" strokeweight=".48pt" strokecolor="#000000">
              <v:stroke dashstyle="solid"/>
            </v:line>
            <v:line style="position:absolute" from="283,13660" to="10489,13660" stroked="true" strokeweight=".48pt" strokecolor="#000000">
              <v:stroke dashstyle="solid"/>
            </v:line>
            <v:line style="position:absolute" from="812,13664" to="812,14119" stroked="true" strokeweight=".48pt" strokecolor="#000000">
              <v:stroke dashstyle="solid"/>
            </v:line>
            <v:line style="position:absolute" from="283,14124" to="10489,14124" stroked="true" strokeweight=".48pt" strokecolor="#000000">
              <v:stroke dashstyle="solid"/>
            </v:line>
            <v:line style="position:absolute" from="812,14129" to="812,14582" stroked="true" strokeweight=".48pt" strokecolor="#000000">
              <v:stroke dashstyle="solid"/>
            </v:line>
            <v:line style="position:absolute" from="283,14587" to="10489,14587" stroked="true" strokeweight=".48pt" strokecolor="#000000">
              <v:stroke dashstyle="solid"/>
            </v:line>
            <v:line style="position:absolute" from="812,14592" to="812,15047" stroked="true" strokeweight=".48pt" strokecolor="#000000">
              <v:stroke dashstyle="solid"/>
            </v:line>
            <w10:wrap type="none"/>
          </v:group>
        </w:pict>
      </w:r>
      <w:r>
        <w:rPr>
          <w:sz w:val="36"/>
        </w:rPr>
        <w:t>ДЛЯ ЗАМЕТОК</w:t>
      </w:r>
    </w:p>
    <w:sectPr>
      <w:headerReference w:type="default" r:id="rId61"/>
      <w:pgSz w:w="11910" w:h="16840"/>
      <w:pgMar w:header="0" w:footer="511" w:top="760" w:bottom="700" w:left="4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3pt;margin-top:805.44635pt;width:16pt;height:15.3pt;mso-position-horizontal-relative:page;mso-position-vertical-relative:page;z-index:-1225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225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2253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211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211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2109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20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2085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208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20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207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207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22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224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224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21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219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2193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21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218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218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21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2181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217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21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217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217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21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2152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215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21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2145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214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21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211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2116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015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11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23.719238pt;margin-top:27.942236pt;width:187.6pt;height:17.5pt;mso-position-horizontal-relative:page;mso-position-vertical-relative:page;z-index:-12241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1 Описание и принцип работы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759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45" name="image2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1672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5pt;height:17.5pt;mso-position-horizontal-relative:page;mso-position-vertical-relative:page;z-index:-1216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831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1" name="image3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1600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pt;height:17.5pt;mso-position-horizontal-relative:page;mso-position-vertical-relative:page;z-index:-1215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4047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5" name="image3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1384" from="79.800003pt,53.490002pt" to="561.720003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82.519989pt;margin-top:27.942236pt;width:173.4pt;height:17.5pt;mso-position-horizontal-relative:page;mso-position-vertical-relative:page;z-index:-1213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61.92664pt;width:437.85pt;height:15.3pt;mso-position-horizontal-relative:page;mso-position-vertical-relative:page;z-index:-1213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Таблица 5 – Перечень запчастей к виброплите VS-244 (двигатель с валом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b/>
                    <w:sz w:val="24"/>
                  </w:rPr>
                  <w:t>мм)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4143">
          <wp:simplePos x="0" y="0"/>
          <wp:positionH relativeFrom="page">
            <wp:posOffset>361950</wp:posOffset>
          </wp:positionH>
          <wp:positionV relativeFrom="page">
            <wp:posOffset>250698</wp:posOffset>
          </wp:positionV>
          <wp:extent cx="746760" cy="336803"/>
          <wp:effectExtent l="0" t="0" r="0" b="0"/>
          <wp:wrapNone/>
          <wp:docPr id="57" name="image3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1288" from="23.1pt,53.490002pt" to="505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25.820007pt;margin-top:27.942236pt;width:173.4pt;height:17.5pt;mso-position-horizontal-relative:page;mso-position-vertical-relative:page;z-index:-1212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79999pt;margin-top:61.986641pt;width:135.8pt;height:15.3pt;mso-position-horizontal-relative:page;mso-position-vertical-relative:page;z-index:-121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Продолжение таблицы 5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4383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9" name="image3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1048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pt;height:17.5pt;mso-position-horizontal-relative:page;mso-position-vertical-relative:page;z-index:-12102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  <w:r>
      <w:rPr/>
      <w:pict>
        <v:shape style="position:absolute;margin-left:90.860001pt;margin-top:61.986641pt;width:437.85pt;height:15.3pt;mso-position-horizontal-relative:page;mso-position-vertical-relative:page;z-index:-121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Таблица 6 – Перечень запчастей к виброплите VS-244 (двигатель с валом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b/>
                    <w:sz w:val="24"/>
                  </w:rPr>
                  <w:t>мм)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4479">
          <wp:simplePos x="0" y="0"/>
          <wp:positionH relativeFrom="page">
            <wp:posOffset>361950</wp:posOffset>
          </wp:positionH>
          <wp:positionV relativeFrom="page">
            <wp:posOffset>250698</wp:posOffset>
          </wp:positionV>
          <wp:extent cx="746760" cy="336803"/>
          <wp:effectExtent l="0" t="0" r="0" b="0"/>
          <wp:wrapNone/>
          <wp:docPr id="61" name="image3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0952" from="28.32pt,53.490002pt" to="510.24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7.820007pt;margin-top:27.942236pt;width:173.4pt;height:17.5pt;mso-position-horizontal-relative:page;mso-position-vertical-relative:page;z-index:-12092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79999pt;margin-top:61.986641pt;width:135.8pt;height:15.3pt;mso-position-horizontal-relative:page;mso-position-vertical-relative:page;z-index:-1209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Продолжение таблицы 6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063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13" name="image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0.358856pt;margin-top:27.942236pt;width:187.65pt;height:17.5pt;mso-position-horizontal-relative:page;mso-position-vertical-relative:page;z-index:-12236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1 Описание и принцип работы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111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19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9.219635pt;margin-top:27.942236pt;width:192.15pt;height:17.5pt;mso-position-horizontal-relative:page;mso-position-vertical-relative:page;z-index:-1223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2 Использование по назначению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159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21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2272" from="86.220001pt,53.490002pt" to="568.080001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72.43924pt;margin-top:27.942236pt;width:195.65pt;height:17.5pt;mso-position-horizontal-relative:page;mso-position-vertical-relative:page;z-index:-1222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2 Использование по назначению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231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23" name="image1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2200" from="26.1pt,53.490002pt" to="508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2.959991pt;margin-top:27.942236pt;width:178.4pt;height:17.5pt;mso-position-horizontal-relative:page;mso-position-vertical-relative:page;z-index:-1221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599609pt;margin-top:27.942236pt;width:178.45pt;height:17.5pt;mso-position-horizontal-relative:page;mso-position-vertical-relative:page;z-index:-1221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327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27" name="image1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2104" from="82.800003pt,53.490002pt" to="564.720003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89.598877pt;margin-top:27.942236pt;width:178.45pt;height:17.5pt;mso-position-horizontal-relative:page;mso-position-vertical-relative:page;z-index:-12208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13399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29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2032" from="26.1pt,53.490002pt" to="508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2.899231pt;margin-top:27.942236pt;width:178.45pt;height:17.5pt;mso-position-horizontal-relative:page;mso-position-vertical-relative:page;z-index:-12200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"/>
      <w:lvlJc w:val="left"/>
      <w:pPr>
        <w:ind w:left="2001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08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16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25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33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4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0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9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7" w:hanging="363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628" w:hanging="482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628" w:hanging="482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687" w:hanging="54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992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4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0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72" w:hanging="54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41" w:hanging="141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562" w:hanging="1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85" w:hanging="1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07" w:hanging="1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30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53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75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98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0" w:hanging="14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505" w:hanging="360"/>
      </w:pPr>
      <w:rPr>
        <w:rFonts w:hint="default"/>
        <w:w w:val="99"/>
      </w:rPr>
    </w:lvl>
    <w:lvl w:ilvl="1">
      <w:start w:val="0"/>
      <w:numFmt w:val="bullet"/>
      <w:lvlText w:val="o"/>
      <w:lvlJc w:val="left"/>
      <w:pPr>
        <w:ind w:left="792" w:hanging="360"/>
      </w:pPr>
      <w:rPr>
        <w:rFonts w:hint="default" w:ascii="Courier New" w:hAnsi="Courier New" w:eastAsia="Courier New" w:cs="Courier New"/>
        <w:w w:val="99"/>
        <w:sz w:val="24"/>
        <w:szCs w:val="24"/>
      </w:rPr>
    </w:lvl>
    <w:lvl w:ilvl="2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3">
      <w:start w:val="0"/>
      <w:numFmt w:val="bullet"/>
      <w:lvlText w:val="-"/>
      <w:lvlJc w:val="left"/>
      <w:pPr>
        <w:ind w:left="7659" w:hanging="140"/>
      </w:pPr>
      <w:rPr>
        <w:rFonts w:hint="default" w:ascii="Times New Roman" w:hAnsi="Times New Roman" w:eastAsia="Times New Roman" w:cs="Times New Roman"/>
        <w:i/>
        <w:w w:val="99"/>
        <w:sz w:val="24"/>
        <w:szCs w:val="24"/>
      </w:rPr>
    </w:lvl>
    <w:lvl w:ilvl="4">
      <w:start w:val="0"/>
      <w:numFmt w:val="bullet"/>
      <w:lvlText w:val="•"/>
      <w:lvlJc w:val="left"/>
      <w:pPr>
        <w:ind w:left="1640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60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40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26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2" w:hanging="14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4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20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48" w:hanging="5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608" w:hanging="5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6" w:hanging="5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4" w:hanging="5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2" w:hanging="5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0" w:hanging="5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48" w:hanging="544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221"/>
      <w:ind w:left="1641" w:hanging="360"/>
    </w:pPr>
    <w:rPr>
      <w:rFonts w:ascii="Times New Roman" w:hAnsi="Times New Roman" w:eastAsia="Times New Roman" w:cs="Times New Roman"/>
      <w:sz w:val="24"/>
      <w:szCs w:val="24"/>
    </w:rPr>
  </w:style>
  <w:style w:styleId="TOC2" w:type="paragraph">
    <w:name w:val="TOC 2"/>
    <w:basedOn w:val="Normal"/>
    <w:uiPriority w:val="1"/>
    <w:qFormat/>
    <w:pPr>
      <w:spacing w:before="120"/>
      <w:ind w:left="2004" w:hanging="360"/>
    </w:pPr>
    <w:rPr>
      <w:rFonts w:ascii="Times New Roman" w:hAnsi="Times New Roman" w:eastAsia="Times New Roman" w:cs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120"/>
      <w:ind w:left="2548" w:hanging="543"/>
    </w:pPr>
    <w:rPr>
      <w:rFonts w:ascii="Times New Roman" w:hAnsi="Times New Roman" w:eastAsia="Times New Roman" w:cs="Times New Roman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6"/>
      <w:ind w:left="1281"/>
      <w:outlineLvl w:val="1"/>
    </w:pPr>
    <w:rPr>
      <w:rFonts w:ascii="Times New Roman" w:hAnsi="Times New Roman" w:eastAsia="Times New Roman" w:cs="Times New Roman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78"/>
      <w:ind w:left="628" w:hanging="481"/>
      <w:outlineLvl w:val="2"/>
    </w:pPr>
    <w:rPr>
      <w:rFonts w:ascii="Times New Roman" w:hAnsi="Times New Roman" w:eastAsia="Times New Roman" w:cs="Times New Roman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7"/>
      <w:ind w:left="20"/>
      <w:outlineLvl w:val="3"/>
    </w:pPr>
    <w:rPr>
      <w:rFonts w:ascii="Times New Roman" w:hAnsi="Times New Roman" w:eastAsia="Times New Roman" w:cs="Times New Roman"/>
      <w:i/>
      <w:sz w:val="28"/>
      <w:szCs w:val="28"/>
    </w:rPr>
  </w:style>
  <w:style w:styleId="Heading4" w:type="paragraph">
    <w:name w:val="Heading 4"/>
    <w:basedOn w:val="Normal"/>
    <w:uiPriority w:val="1"/>
    <w:qFormat/>
    <w:pPr>
      <w:ind w:left="1281"/>
      <w:outlineLvl w:val="4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00"/>
      <w:ind w:left="510" w:hanging="36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22" w:line="213" w:lineRule="exact"/>
      <w:ind w:left="106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splitstone.ru/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image" Target="media/image14.pn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image" Target="media/image16.png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header" Target="header9.xml"/><Relationship Id="rId34" Type="http://schemas.openxmlformats.org/officeDocument/2006/relationships/footer" Target="footer3.xml"/><Relationship Id="rId35" Type="http://schemas.openxmlformats.org/officeDocument/2006/relationships/footer" Target="footer4.xml"/><Relationship Id="rId36" Type="http://schemas.openxmlformats.org/officeDocument/2006/relationships/image" Target="media/image18.png"/><Relationship Id="rId37" Type="http://schemas.openxmlformats.org/officeDocument/2006/relationships/header" Target="header10.xml"/><Relationship Id="rId38" Type="http://schemas.openxmlformats.org/officeDocument/2006/relationships/image" Target="media/image25.png"/><Relationship Id="rId39" Type="http://schemas.openxmlformats.org/officeDocument/2006/relationships/header" Target="header11.xml"/><Relationship Id="rId40" Type="http://schemas.openxmlformats.org/officeDocument/2006/relationships/footer" Target="footer5.xml"/><Relationship Id="rId41" Type="http://schemas.openxmlformats.org/officeDocument/2006/relationships/footer" Target="footer6.xml"/><Relationship Id="rId42" Type="http://schemas.openxmlformats.org/officeDocument/2006/relationships/image" Target="media/image26.png"/><Relationship Id="rId43" Type="http://schemas.openxmlformats.org/officeDocument/2006/relationships/header" Target="header12.xml"/><Relationship Id="rId44" Type="http://schemas.openxmlformats.org/officeDocument/2006/relationships/header" Target="header13.xml"/><Relationship Id="rId45" Type="http://schemas.openxmlformats.org/officeDocument/2006/relationships/image" Target="media/image28.png"/><Relationship Id="rId46" Type="http://schemas.openxmlformats.org/officeDocument/2006/relationships/image" Target="media/image29.jpeg"/><Relationship Id="rId47" Type="http://schemas.openxmlformats.org/officeDocument/2006/relationships/header" Target="header14.xml"/><Relationship Id="rId48" Type="http://schemas.openxmlformats.org/officeDocument/2006/relationships/footer" Target="footer7.xml"/><Relationship Id="rId49" Type="http://schemas.openxmlformats.org/officeDocument/2006/relationships/footer" Target="footer8.xml"/><Relationship Id="rId50" Type="http://schemas.openxmlformats.org/officeDocument/2006/relationships/header" Target="header15.xml"/><Relationship Id="rId51" Type="http://schemas.openxmlformats.org/officeDocument/2006/relationships/image" Target="media/image31.png"/><Relationship Id="rId52" Type="http://schemas.openxmlformats.org/officeDocument/2006/relationships/header" Target="header16.xml"/><Relationship Id="rId53" Type="http://schemas.openxmlformats.org/officeDocument/2006/relationships/header" Target="header17.xml"/><Relationship Id="rId54" Type="http://schemas.openxmlformats.org/officeDocument/2006/relationships/footer" Target="footer9.xml"/><Relationship Id="rId55" Type="http://schemas.openxmlformats.org/officeDocument/2006/relationships/footer" Target="footer10.xml"/><Relationship Id="rId56" Type="http://schemas.openxmlformats.org/officeDocument/2006/relationships/header" Target="header18.xml"/><Relationship Id="rId57" Type="http://schemas.openxmlformats.org/officeDocument/2006/relationships/header" Target="header19.xml"/><Relationship Id="rId58" Type="http://schemas.openxmlformats.org/officeDocument/2006/relationships/header" Target="header20.xml"/><Relationship Id="rId59" Type="http://schemas.openxmlformats.org/officeDocument/2006/relationships/footer" Target="footer11.xml"/><Relationship Id="rId60" Type="http://schemas.openxmlformats.org/officeDocument/2006/relationships/footer" Target="footer12.xml"/><Relationship Id="rId61" Type="http://schemas.openxmlformats.org/officeDocument/2006/relationships/header" Target="header21.xml"/><Relationship Id="rId62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asbruev</dc:creator>
  <dc:title>Microsoft Word - VS244 - РЭ0 - 2013-06-01__Ред 03</dc:title>
  <dcterms:created xsi:type="dcterms:W3CDTF">2018-02-01T11:37:07Z</dcterms:created>
  <dcterms:modified xsi:type="dcterms:W3CDTF">2018-02-01T11:37:07Z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2018-02-01T00:00:00Z</vt:filetime>
  </property>
</Properties>
</file>